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2140F5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06C1" w:rsidRPr="00F15223">
        <w:rPr>
          <w:rFonts w:ascii="Times New Roman" w:hAnsi="Times New Roman" w:cs="Times New Roman"/>
          <w:b/>
          <w:sz w:val="24"/>
          <w:szCs w:val="24"/>
        </w:rPr>
        <w:t>1</w:t>
      </w:r>
      <w:r w:rsidR="00402CD8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2C72EB" w:rsidP="002C72EB">
      <w:pPr>
        <w:rPr>
          <w:rFonts w:ascii="Times New Roman" w:hAnsi="Times New Roman" w:cs="Times New Roman"/>
          <w:sz w:val="24"/>
          <w:szCs w:val="24"/>
        </w:rPr>
      </w:pPr>
      <w:r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6777E2">
        <w:rPr>
          <w:rFonts w:ascii="Times New Roman" w:hAnsi="Times New Roman" w:cs="Times New Roman"/>
          <w:sz w:val="24"/>
          <w:szCs w:val="24"/>
        </w:rPr>
        <w:tab/>
      </w:r>
      <w:r w:rsidR="00716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33F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716116">
        <w:rPr>
          <w:rFonts w:ascii="Times New Roman" w:hAnsi="Times New Roman" w:cs="Times New Roman"/>
          <w:sz w:val="24"/>
          <w:szCs w:val="24"/>
        </w:rPr>
        <w:t>29</w:t>
      </w:r>
      <w:r w:rsidR="009733F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15223">
        <w:rPr>
          <w:rFonts w:ascii="Times New Roman" w:hAnsi="Times New Roman" w:cs="Times New Roman"/>
          <w:sz w:val="24"/>
          <w:szCs w:val="24"/>
        </w:rPr>
        <w:t>и</w:t>
      </w:r>
      <w:r w:rsidR="00F15223" w:rsidRPr="002140F5">
        <w:rPr>
          <w:rFonts w:ascii="Times New Roman" w:hAnsi="Times New Roman" w:cs="Times New Roman"/>
          <w:sz w:val="24"/>
          <w:szCs w:val="24"/>
        </w:rPr>
        <w:t>юня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5583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066"/>
      </w:tblGrid>
      <w:tr w:rsidR="00716116" w:rsidRPr="00767BDF" w:rsidTr="005E5062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16" w:rsidRPr="009D7D06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16116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16" w:rsidRPr="00F0632F" w:rsidRDefault="00716116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90E">
              <w:rPr>
                <w:rFonts w:ascii="Times New Roman" w:hAnsi="Times New Roman"/>
              </w:rPr>
              <w:t xml:space="preserve">Облучатель ультрафиолетовый </w:t>
            </w:r>
            <w:r>
              <w:rPr>
                <w:rFonts w:ascii="Times New Roman" w:hAnsi="Times New Roman"/>
              </w:rPr>
              <w:t>б</w:t>
            </w:r>
            <w:r w:rsidRPr="00A9790E">
              <w:rPr>
                <w:rFonts w:ascii="Times New Roman" w:hAnsi="Times New Roman"/>
              </w:rPr>
              <w:t>актерицидный с регулируемым экраном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16" w:rsidRDefault="00716116" w:rsidP="005E5062">
            <w:pPr>
              <w:ind w:firstLine="708"/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Настенный экранированный облучатель с регулируемым щелевым зазором в виде крышки сверху, работающий постоянно в присутствии людей.</w:t>
            </w:r>
          </w:p>
          <w:p w:rsidR="00716116" w:rsidRPr="00350181" w:rsidRDefault="00716116" w:rsidP="005E5062">
            <w:pPr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Кол-во ламп:</w:t>
            </w:r>
            <w:r>
              <w:rPr>
                <w:rFonts w:ascii="Times New Roman" w:hAnsi="Times New Roman"/>
              </w:rPr>
              <w:t xml:space="preserve"> не менее 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350181">
              <w:rPr>
                <w:rFonts w:ascii="Times New Roman" w:hAnsi="Times New Roman"/>
                <w:u w:val="single"/>
              </w:rPr>
              <w:t xml:space="preserve"> штуки</w:t>
            </w:r>
            <w:r w:rsidRPr="00350181">
              <w:rPr>
                <w:rFonts w:ascii="Times New Roman" w:hAnsi="Times New Roman"/>
              </w:rPr>
              <w:t xml:space="preserve">, мощностью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  <w:u w:val="single"/>
              </w:rPr>
              <w:t>30 Вт</w:t>
            </w:r>
            <w:r w:rsidRPr="00350181">
              <w:rPr>
                <w:rFonts w:ascii="Times New Roman" w:hAnsi="Times New Roman"/>
              </w:rPr>
              <w:t xml:space="preserve"> каждая, напряжение лампы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96 В, ток лампы 0.37 А  </w:t>
            </w:r>
            <w:r w:rsidRPr="00350181">
              <w:rPr>
                <w:rFonts w:ascii="Times New Roman" w:hAnsi="Times New Roman"/>
                <w:b/>
              </w:rPr>
              <w:t>Поток излучения (254 нм</w:t>
            </w:r>
            <w:proofErr w:type="gramStart"/>
            <w:r w:rsidRPr="00350181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е менее</w:t>
            </w:r>
            <w:r w:rsidRPr="00350181">
              <w:rPr>
                <w:rFonts w:ascii="Times New Roman" w:hAnsi="Times New Roman"/>
                <w:b/>
              </w:rPr>
              <w:t xml:space="preserve"> - 12 Вт</w:t>
            </w:r>
            <w:r w:rsidRPr="00350181">
              <w:rPr>
                <w:rFonts w:ascii="Times New Roman" w:hAnsi="Times New Roman"/>
              </w:rPr>
              <w:t xml:space="preserve">, минимальная начальная облученность </w:t>
            </w:r>
            <w:proofErr w:type="spellStart"/>
            <w:r w:rsidRPr="00350181">
              <w:rPr>
                <w:rFonts w:ascii="Times New Roman" w:hAnsi="Times New Roman"/>
              </w:rPr>
              <w:t>УФС-диапазон</w:t>
            </w:r>
            <w:proofErr w:type="spellEnd"/>
            <w:r w:rsidRPr="00350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– 1,2 Вт/м2, Образование озона отсутствует. </w:t>
            </w:r>
            <w:r w:rsidRPr="00350181">
              <w:rPr>
                <w:rFonts w:ascii="Times New Roman" w:hAnsi="Times New Roman"/>
                <w:b/>
              </w:rPr>
              <w:t>Срок службы</w:t>
            </w:r>
            <w:r>
              <w:rPr>
                <w:rFonts w:ascii="Times New Roman" w:hAnsi="Times New Roman"/>
                <w:b/>
              </w:rPr>
              <w:t xml:space="preserve"> не менее </w:t>
            </w:r>
            <w:r w:rsidRPr="00350181">
              <w:rPr>
                <w:rFonts w:ascii="Times New Roman" w:hAnsi="Times New Roman"/>
                <w:b/>
              </w:rPr>
              <w:t>9000 ч</w:t>
            </w:r>
            <w:r w:rsidRPr="00350181">
              <w:rPr>
                <w:rFonts w:ascii="Times New Roman" w:hAnsi="Times New Roman"/>
              </w:rPr>
              <w:t xml:space="preserve">, кол-во включения/включений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>– 50000 циклов, общая длина</w:t>
            </w:r>
            <w:r>
              <w:rPr>
                <w:rFonts w:ascii="Times New Roman" w:hAnsi="Times New Roman"/>
              </w:rPr>
              <w:t xml:space="preserve"> не менее</w:t>
            </w:r>
            <w:r w:rsidRPr="00350181">
              <w:rPr>
                <w:rFonts w:ascii="Times New Roman" w:hAnsi="Times New Roman"/>
              </w:rPr>
              <w:t xml:space="preserve"> -  894,6 мм, диаметр колбы </w:t>
            </w:r>
            <w:proofErr w:type="spellStart"/>
            <w:r w:rsidRPr="00350181">
              <w:rPr>
                <w:rFonts w:ascii="Times New Roman" w:hAnsi="Times New Roman"/>
              </w:rPr>
              <w:t>d</w:t>
            </w:r>
            <w:proofErr w:type="spellEnd"/>
            <w:r w:rsidRPr="00350181">
              <w:rPr>
                <w:rFonts w:ascii="Times New Roman" w:hAnsi="Times New Roman"/>
              </w:rPr>
              <w:t xml:space="preserve"> 25.5 ± 0.5 мм, цоколь G13.</w:t>
            </w:r>
          </w:p>
          <w:p w:rsidR="00716116" w:rsidRDefault="00716116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Ключевая особенность аппарата</w:t>
            </w:r>
            <w:r w:rsidRPr="002511A3">
              <w:rPr>
                <w:rFonts w:ascii="Times New Roman" w:hAnsi="Times New Roman"/>
                <w:b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наличие двух режимов работы:    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1</w:t>
            </w:r>
            <w:r w:rsidRPr="002511A3">
              <w:rPr>
                <w:rFonts w:ascii="Times New Roman" w:hAnsi="Times New Roman"/>
              </w:rPr>
              <w:t xml:space="preserve"> «непрерывно  в присутствии людей» – работает внутренняя лампа, через щелевой зазор проходит ультрафиолетовое облучение (облученность на расстоянии 1м в секторе прямого луча должна составлять не менее 90-100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>). Нижние слои воздуха обеззараживаются за счет е</w:t>
            </w:r>
            <w:r>
              <w:rPr>
                <w:rFonts w:ascii="Times New Roman" w:hAnsi="Times New Roman"/>
              </w:rPr>
              <w:t xml:space="preserve">стественной конвекции воздуха. </w:t>
            </w:r>
            <w:r w:rsidRPr="002511A3">
              <w:rPr>
                <w:rFonts w:ascii="Times New Roman" w:hAnsi="Times New Roman"/>
              </w:rPr>
              <w:t>Одновременно облученность в обитаемой зоне помещения, измеряемая на трех уровнях: уровень глаз человека «сидящего», «стоящего», «лежащего» не должна превышать 0,1-0,2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.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2</w:t>
            </w:r>
            <w:r w:rsidRPr="002511A3">
              <w:rPr>
                <w:rFonts w:ascii="Times New Roman" w:hAnsi="Times New Roman"/>
              </w:rPr>
              <w:t xml:space="preserve"> – «быстрое обеззараживание в отсутствие людей», при этом облученность от открытой лампы на расстоянии 1 м от источника </w:t>
            </w:r>
            <w:r>
              <w:rPr>
                <w:rFonts w:ascii="Times New Roman" w:hAnsi="Times New Roman"/>
              </w:rPr>
              <w:t>должна</w:t>
            </w:r>
            <w:r w:rsidRPr="002511A3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в диапазоне </w:t>
            </w:r>
            <w:r>
              <w:rPr>
                <w:rFonts w:ascii="Times New Roman" w:hAnsi="Times New Roman"/>
                <w:b/>
              </w:rPr>
              <w:t>120 -</w:t>
            </w:r>
            <w:r w:rsidRPr="002511A3">
              <w:rPr>
                <w:rFonts w:ascii="Times New Roman" w:hAnsi="Times New Roman"/>
                <w:b/>
              </w:rPr>
              <w:t>150 мкВт/см</w:t>
            </w:r>
            <w:proofErr w:type="gramStart"/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 xml:space="preserve">, но </w:t>
            </w:r>
            <w:r w:rsidRPr="002511A3">
              <w:rPr>
                <w:rFonts w:ascii="Times New Roman" w:hAnsi="Times New Roman"/>
                <w:b/>
              </w:rPr>
              <w:t>не менее</w:t>
            </w:r>
            <w:r>
              <w:rPr>
                <w:rFonts w:ascii="Times New Roman" w:hAnsi="Times New Roman"/>
                <w:b/>
              </w:rPr>
              <w:t xml:space="preserve"> 120 </w:t>
            </w:r>
            <w:r w:rsidRPr="002511A3">
              <w:rPr>
                <w:rFonts w:ascii="Times New Roman" w:hAnsi="Times New Roman"/>
                <w:b/>
              </w:rPr>
              <w:t>мкВт/см</w:t>
            </w:r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716116" w:rsidRDefault="00716116" w:rsidP="005E5062">
            <w:pPr>
              <w:jc w:val="both"/>
              <w:rPr>
                <w:rFonts w:ascii="Times New Roman" w:hAnsi="Times New Roman"/>
                <w:b/>
              </w:rPr>
            </w:pPr>
            <w:r w:rsidRPr="002511A3">
              <w:rPr>
                <w:rFonts w:ascii="Times New Roman" w:hAnsi="Times New Roman"/>
                <w:b/>
              </w:rPr>
              <w:t>Требование:</w:t>
            </w:r>
          </w:p>
          <w:p w:rsidR="00716116" w:rsidRDefault="00716116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u w:val="single"/>
              </w:rPr>
              <w:t>Обязательно все заявленные показатели должны подтверждаться техническим паспортом на изделие</w:t>
            </w:r>
            <w:r w:rsidRPr="002511A3">
              <w:rPr>
                <w:rFonts w:ascii="Times New Roman" w:hAnsi="Times New Roman"/>
              </w:rPr>
              <w:t xml:space="preserve">.  </w:t>
            </w:r>
          </w:p>
          <w:p w:rsidR="00716116" w:rsidRDefault="00716116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u w:val="single"/>
              </w:rPr>
              <w:t>Модель облучателя должна быть согласована с Заказчиком до момента поставки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716116" w:rsidRPr="002511A3" w:rsidRDefault="00716116" w:rsidP="005E5062">
            <w:pPr>
              <w:jc w:val="both"/>
              <w:rPr>
                <w:rFonts w:ascii="Times New Roman" w:hAnsi="Times New Roman"/>
                <w:u w:val="single"/>
              </w:rPr>
            </w:pPr>
            <w:r w:rsidRPr="002511A3">
              <w:rPr>
                <w:rFonts w:ascii="Times New Roman" w:hAnsi="Times New Roman"/>
                <w:u w:val="single"/>
              </w:rPr>
              <w:t>Заказчик заранее предоставляет Поставщику план расположения облучателей для навешивания.</w:t>
            </w:r>
          </w:p>
          <w:p w:rsidR="00716116" w:rsidRPr="002511A3" w:rsidRDefault="00716116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 xml:space="preserve">Квалификационные документы: </w:t>
            </w:r>
            <w:r w:rsidRPr="002511A3">
              <w:rPr>
                <w:rFonts w:ascii="Times New Roman" w:hAnsi="Times New Roman"/>
              </w:rPr>
              <w:t xml:space="preserve">В рамках конкурсной заявки каждый потенциальный </w:t>
            </w:r>
            <w:r w:rsidRPr="002511A3">
              <w:rPr>
                <w:rFonts w:ascii="Times New Roman" w:hAnsi="Times New Roman"/>
              </w:rPr>
              <w:lastRenderedPageBreak/>
              <w:t>поставщик должен приложить следующие документы:</w:t>
            </w:r>
          </w:p>
          <w:p w:rsidR="00716116" w:rsidRPr="002511A3" w:rsidRDefault="00716116" w:rsidP="00716116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Талон из уполномоченного органа о приёме уведомления на осуществление деятельности по оптовой либо розничной реализации медицинской техники</w:t>
            </w:r>
          </w:p>
          <w:p w:rsidR="00716116" w:rsidRPr="002511A3" w:rsidRDefault="00716116" w:rsidP="00716116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Регистрационное удостоверение МЗ РК на облучатель;</w:t>
            </w:r>
          </w:p>
          <w:p w:rsidR="00716116" w:rsidRPr="002511A3" w:rsidRDefault="00716116" w:rsidP="00716116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средства измерения на товар (в случае, если товар поставщика не является средством измерения, необходимо приложить соответствующий документ из уполномоченного органа);</w:t>
            </w:r>
          </w:p>
          <w:p w:rsidR="00716116" w:rsidRPr="002511A3" w:rsidRDefault="00716116" w:rsidP="00716116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 xml:space="preserve"> Сканированные копии паспортов на русском и казахском языках с подписями и печатями завода изготовителя;</w:t>
            </w:r>
          </w:p>
          <w:p w:rsidR="00716116" w:rsidRPr="002511A3" w:rsidRDefault="00716116" w:rsidP="00716116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Действующий сертификат о поверке на радиометр, либо паспорт с отметкой о поверке;</w:t>
            </w:r>
          </w:p>
          <w:p w:rsidR="00716116" w:rsidRPr="002511A3" w:rsidRDefault="00716116" w:rsidP="00716116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о признании утверждения типа средств измерений на радиометр;</w:t>
            </w:r>
          </w:p>
          <w:p w:rsidR="00716116" w:rsidRPr="002511A3" w:rsidRDefault="00716116" w:rsidP="00716116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Наличие квалифицированного специалиста у поставщика, которое подтверждается сертификатом от производителя о том, что он прошел обучение по установки, методике калибровки и сервисному обслуживанию оборудования.</w:t>
            </w:r>
          </w:p>
          <w:p w:rsidR="00716116" w:rsidRDefault="00716116" w:rsidP="005E5062">
            <w:pPr>
              <w:pStyle w:val="a3"/>
              <w:ind w:left="11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Сопутствующие услуги:</w:t>
            </w:r>
          </w:p>
          <w:p w:rsidR="00716116" w:rsidRDefault="00716116" w:rsidP="00716116">
            <w:pPr>
              <w:pStyle w:val="a3"/>
              <w:numPr>
                <w:ilvl w:val="0"/>
                <w:numId w:val="25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Установка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включает в себя: навешивание и электромонтажные работы. Все комплектующие необходимые для электрического подключения (4-х жильный кабель, двухклавишные выключатели, комплекты метизов) входят в стоимость товара. </w:t>
            </w:r>
          </w:p>
          <w:p w:rsidR="00716116" w:rsidRDefault="00716116" w:rsidP="00716116">
            <w:pPr>
              <w:pStyle w:val="a3"/>
              <w:numPr>
                <w:ilvl w:val="0"/>
                <w:numId w:val="25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Калибровка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(настройка необходимых параметров) облучателя производится поставщиком с использованием УФ - радиометра со шкалой в ед. измерения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, зарегистрированного в РК в реестре средств измерений.  Облучатель считается установленным после подтверждения заявленных в паспорте параметров </w:t>
            </w:r>
            <w:proofErr w:type="spellStart"/>
            <w:r w:rsidRPr="002511A3">
              <w:rPr>
                <w:rFonts w:ascii="Times New Roman" w:hAnsi="Times New Roman"/>
                <w:b/>
              </w:rPr>
              <w:t>приборомрадиометром</w:t>
            </w:r>
            <w:proofErr w:type="spellEnd"/>
            <w:r w:rsidRPr="002511A3">
              <w:rPr>
                <w:rFonts w:ascii="Times New Roman" w:hAnsi="Times New Roman"/>
                <w:b/>
              </w:rPr>
              <w:t>.</w:t>
            </w:r>
            <w:r w:rsidRPr="002511A3">
              <w:rPr>
                <w:rFonts w:ascii="Times New Roman" w:hAnsi="Times New Roman"/>
              </w:rPr>
              <w:t xml:space="preserve"> Калибровка и установка производится квалифицированным специалистом, имеющим сертификат от Завода-производителя. </w:t>
            </w:r>
          </w:p>
          <w:p w:rsidR="00716116" w:rsidRDefault="00716116" w:rsidP="005E5062">
            <w:pPr>
              <w:ind w:lef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облучателю о</w:t>
            </w:r>
            <w:r w:rsidRPr="004471F2">
              <w:rPr>
                <w:rFonts w:ascii="Times New Roman" w:hAnsi="Times New Roman"/>
              </w:rPr>
              <w:t>бязательно</w:t>
            </w:r>
            <w:r>
              <w:rPr>
                <w:rFonts w:ascii="Times New Roman" w:hAnsi="Times New Roman"/>
              </w:rPr>
              <w:t xml:space="preserve"> должно </w:t>
            </w:r>
            <w:r w:rsidRPr="004471F2">
              <w:rPr>
                <w:rFonts w:ascii="Times New Roman" w:hAnsi="Times New Roman"/>
              </w:rPr>
              <w:t xml:space="preserve"> прилага</w:t>
            </w:r>
            <w:r>
              <w:rPr>
                <w:rFonts w:ascii="Times New Roman" w:hAnsi="Times New Roman"/>
              </w:rPr>
              <w:t>ться</w:t>
            </w:r>
            <w:r w:rsidRPr="004471F2">
              <w:rPr>
                <w:rFonts w:ascii="Times New Roman" w:hAnsi="Times New Roman"/>
              </w:rPr>
              <w:t xml:space="preserve">:  </w:t>
            </w:r>
          </w:p>
          <w:p w:rsidR="00716116" w:rsidRPr="004471F2" w:rsidRDefault="00716116" w:rsidP="00716116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>Технический паспорт на казахском языке – 1 шт.</w:t>
            </w:r>
          </w:p>
          <w:p w:rsidR="00716116" w:rsidRDefault="00716116" w:rsidP="00716116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 xml:space="preserve">Технический паспорт на русском языке – 1 шт., </w:t>
            </w:r>
          </w:p>
          <w:p w:rsidR="00716116" w:rsidRPr="00F0632F" w:rsidRDefault="00716116" w:rsidP="00716116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</w:rPr>
              <w:t>Журнал учета УФБО –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900000,00</w:t>
            </w:r>
          </w:p>
        </w:tc>
      </w:tr>
      <w:tr w:rsidR="00716116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116" w:rsidRPr="00767BDF" w:rsidRDefault="00716116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16" w:rsidRPr="00767BDF" w:rsidRDefault="00716116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116" w:rsidRPr="00767BDF" w:rsidRDefault="00716116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16" w:rsidRPr="00767BDF" w:rsidRDefault="00716116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16" w:rsidRPr="00767BDF" w:rsidRDefault="00716116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900000,00</w:t>
            </w:r>
          </w:p>
        </w:tc>
      </w:tr>
    </w:tbl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116" w:rsidRDefault="00716116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116" w:rsidRDefault="00716116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116" w:rsidRDefault="00716116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Заявки на участие в закупе предоставлены: </w:t>
      </w:r>
    </w:p>
    <w:tbl>
      <w:tblPr>
        <w:tblStyle w:val="a4"/>
        <w:tblW w:w="9781" w:type="dxa"/>
        <w:tblInd w:w="675" w:type="dxa"/>
        <w:tblLook w:val="04A0"/>
      </w:tblPr>
      <w:tblGrid>
        <w:gridCol w:w="675"/>
        <w:gridCol w:w="4995"/>
        <w:gridCol w:w="1843"/>
        <w:gridCol w:w="2268"/>
      </w:tblGrid>
      <w:tr w:rsidR="00B6057E" w:rsidRPr="00C155CC" w:rsidTr="00B106C1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F15223" w:rsidRPr="00C155CC" w:rsidTr="00B106C1">
        <w:tc>
          <w:tcPr>
            <w:tcW w:w="675" w:type="dxa"/>
            <w:vAlign w:val="center"/>
          </w:tcPr>
          <w:p w:rsidR="00F15223" w:rsidRDefault="00F15223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F15223" w:rsidRPr="00FA3EBB" w:rsidRDefault="00F15223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NURKUAT</w:t>
            </w:r>
            <w:r w:rsidR="00716116" w:rsidRPr="00973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5223" w:rsidRPr="00FA3EBB" w:rsidRDefault="00F15223" w:rsidP="007161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716116" w:rsidRPr="00973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, РК, Северо-Казахстанская область, 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етропавловск, улица 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Мира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61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д.345, кв.137</w:t>
            </w:r>
          </w:p>
        </w:tc>
        <w:tc>
          <w:tcPr>
            <w:tcW w:w="1843" w:type="dxa"/>
            <w:vAlign w:val="center"/>
          </w:tcPr>
          <w:p w:rsidR="00F15223" w:rsidRPr="00716116" w:rsidRDefault="00716116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161240018043</w:t>
            </w:r>
          </w:p>
        </w:tc>
        <w:tc>
          <w:tcPr>
            <w:tcW w:w="2268" w:type="dxa"/>
            <w:vAlign w:val="center"/>
          </w:tcPr>
          <w:p w:rsidR="00F15223" w:rsidRPr="00FA3EBB" w:rsidRDefault="00716116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F15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F15223" w:rsidRPr="00FA3EBB" w:rsidRDefault="00716116" w:rsidP="007161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F15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583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066"/>
      </w:tblGrid>
      <w:tr w:rsidR="009D712C" w:rsidRPr="00767BDF" w:rsidTr="005E5062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2C" w:rsidRPr="009D7D06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2C" w:rsidRPr="009D712C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9D7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Цена ТОО </w:t>
            </w:r>
            <w:r w:rsidRPr="009D712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D71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NURKUAT Trade</w:t>
            </w:r>
            <w:r w:rsidRPr="009D71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D712C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12C" w:rsidRPr="00F0632F" w:rsidRDefault="009D712C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90E">
              <w:rPr>
                <w:rFonts w:ascii="Times New Roman" w:hAnsi="Times New Roman"/>
              </w:rPr>
              <w:t xml:space="preserve">Облучатель ультрафиолетовый </w:t>
            </w:r>
            <w:r>
              <w:rPr>
                <w:rFonts w:ascii="Times New Roman" w:hAnsi="Times New Roman"/>
              </w:rPr>
              <w:t>б</w:t>
            </w:r>
            <w:r w:rsidRPr="00A9790E">
              <w:rPr>
                <w:rFonts w:ascii="Times New Roman" w:hAnsi="Times New Roman"/>
              </w:rPr>
              <w:t>актерицидный с регулируемым экраном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12C" w:rsidRDefault="009D712C" w:rsidP="005E5062">
            <w:pPr>
              <w:ind w:firstLine="708"/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Настенный экранированный облучатель с регулируемым щелевым зазором в виде крышки сверху, работающий постоянно в присутствии людей.</w:t>
            </w:r>
          </w:p>
          <w:p w:rsidR="009D712C" w:rsidRPr="00350181" w:rsidRDefault="009D712C" w:rsidP="005E5062">
            <w:pPr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Кол-во ламп:</w:t>
            </w:r>
            <w:r>
              <w:rPr>
                <w:rFonts w:ascii="Times New Roman" w:hAnsi="Times New Roman"/>
              </w:rPr>
              <w:t xml:space="preserve"> не менее 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350181">
              <w:rPr>
                <w:rFonts w:ascii="Times New Roman" w:hAnsi="Times New Roman"/>
                <w:u w:val="single"/>
              </w:rPr>
              <w:t xml:space="preserve"> штуки</w:t>
            </w:r>
            <w:r w:rsidRPr="00350181">
              <w:rPr>
                <w:rFonts w:ascii="Times New Roman" w:hAnsi="Times New Roman"/>
              </w:rPr>
              <w:t xml:space="preserve">, мощностью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  <w:u w:val="single"/>
              </w:rPr>
              <w:t>30 Вт</w:t>
            </w:r>
            <w:r w:rsidRPr="00350181">
              <w:rPr>
                <w:rFonts w:ascii="Times New Roman" w:hAnsi="Times New Roman"/>
              </w:rPr>
              <w:t xml:space="preserve"> каждая, напряжение лампы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96 В, ток лампы 0.37 А  </w:t>
            </w:r>
            <w:r w:rsidRPr="00350181">
              <w:rPr>
                <w:rFonts w:ascii="Times New Roman" w:hAnsi="Times New Roman"/>
                <w:b/>
              </w:rPr>
              <w:t>Поток излучения (254 нм</w:t>
            </w:r>
            <w:proofErr w:type="gramStart"/>
            <w:r w:rsidRPr="00350181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е менее</w:t>
            </w:r>
            <w:r w:rsidRPr="00350181">
              <w:rPr>
                <w:rFonts w:ascii="Times New Roman" w:hAnsi="Times New Roman"/>
                <w:b/>
              </w:rPr>
              <w:t xml:space="preserve"> - 12 Вт</w:t>
            </w:r>
            <w:r w:rsidRPr="00350181">
              <w:rPr>
                <w:rFonts w:ascii="Times New Roman" w:hAnsi="Times New Roman"/>
              </w:rPr>
              <w:t xml:space="preserve">, минимальная начальная облученность </w:t>
            </w:r>
            <w:proofErr w:type="spellStart"/>
            <w:r w:rsidRPr="00350181">
              <w:rPr>
                <w:rFonts w:ascii="Times New Roman" w:hAnsi="Times New Roman"/>
              </w:rPr>
              <w:t>УФС-диапазон</w:t>
            </w:r>
            <w:proofErr w:type="spellEnd"/>
            <w:r w:rsidRPr="00350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– 1,2 Вт/м2, Образование озона отсутствует. </w:t>
            </w:r>
            <w:r w:rsidRPr="00350181">
              <w:rPr>
                <w:rFonts w:ascii="Times New Roman" w:hAnsi="Times New Roman"/>
                <w:b/>
              </w:rPr>
              <w:t>Срок службы</w:t>
            </w:r>
            <w:r>
              <w:rPr>
                <w:rFonts w:ascii="Times New Roman" w:hAnsi="Times New Roman"/>
                <w:b/>
              </w:rPr>
              <w:t xml:space="preserve"> не менее </w:t>
            </w:r>
            <w:r w:rsidRPr="00350181">
              <w:rPr>
                <w:rFonts w:ascii="Times New Roman" w:hAnsi="Times New Roman"/>
                <w:b/>
              </w:rPr>
              <w:t>9000 ч</w:t>
            </w:r>
            <w:r w:rsidRPr="00350181">
              <w:rPr>
                <w:rFonts w:ascii="Times New Roman" w:hAnsi="Times New Roman"/>
              </w:rPr>
              <w:t xml:space="preserve">, кол-во включения/включений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>– 50000 циклов, общая длина</w:t>
            </w:r>
            <w:r>
              <w:rPr>
                <w:rFonts w:ascii="Times New Roman" w:hAnsi="Times New Roman"/>
              </w:rPr>
              <w:t xml:space="preserve"> не менее</w:t>
            </w:r>
            <w:r w:rsidRPr="00350181">
              <w:rPr>
                <w:rFonts w:ascii="Times New Roman" w:hAnsi="Times New Roman"/>
              </w:rPr>
              <w:t xml:space="preserve"> -  894,6 мм, диаметр колбы </w:t>
            </w:r>
            <w:proofErr w:type="spellStart"/>
            <w:r w:rsidRPr="00350181">
              <w:rPr>
                <w:rFonts w:ascii="Times New Roman" w:hAnsi="Times New Roman"/>
              </w:rPr>
              <w:t>d</w:t>
            </w:r>
            <w:proofErr w:type="spellEnd"/>
            <w:r w:rsidRPr="00350181">
              <w:rPr>
                <w:rFonts w:ascii="Times New Roman" w:hAnsi="Times New Roman"/>
              </w:rPr>
              <w:t xml:space="preserve"> 25.5 ± 0.5 мм, цоколь G13.</w:t>
            </w:r>
          </w:p>
          <w:p w:rsidR="009D712C" w:rsidRDefault="009D712C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Ключевая особенность аппарата</w:t>
            </w:r>
            <w:r w:rsidRPr="002511A3">
              <w:rPr>
                <w:rFonts w:ascii="Times New Roman" w:hAnsi="Times New Roman"/>
                <w:b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наличие двух режимов работы:    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1</w:t>
            </w:r>
            <w:r w:rsidRPr="002511A3">
              <w:rPr>
                <w:rFonts w:ascii="Times New Roman" w:hAnsi="Times New Roman"/>
              </w:rPr>
              <w:t xml:space="preserve"> «непрерывно  в присутствии людей» – работает внутренняя лампа, через щелевой зазор проходит ультрафиолетовое облучение (облученность на расстоянии 1м в секторе прямого луча должна составлять не менее 90-100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>). Нижние слои воздуха обеззараживаются за счет е</w:t>
            </w:r>
            <w:r>
              <w:rPr>
                <w:rFonts w:ascii="Times New Roman" w:hAnsi="Times New Roman"/>
              </w:rPr>
              <w:t xml:space="preserve">стественной конвекции воздуха. </w:t>
            </w:r>
            <w:r w:rsidRPr="002511A3">
              <w:rPr>
                <w:rFonts w:ascii="Times New Roman" w:hAnsi="Times New Roman"/>
              </w:rPr>
              <w:t>Одновременно облученность в обитаемой зоне помещения, измеряемая на трех уровнях: уровень глаз человека «сидящего», «стоящего», «лежащего» не должна превышать 0,1-0,2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.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2</w:t>
            </w:r>
            <w:r w:rsidRPr="002511A3">
              <w:rPr>
                <w:rFonts w:ascii="Times New Roman" w:hAnsi="Times New Roman"/>
              </w:rPr>
              <w:t xml:space="preserve"> – «быстрое обеззараживание в отсутствие людей», при этом облученность от открытой лампы на расстоянии 1 м от источника </w:t>
            </w:r>
            <w:r>
              <w:rPr>
                <w:rFonts w:ascii="Times New Roman" w:hAnsi="Times New Roman"/>
              </w:rPr>
              <w:t>должна</w:t>
            </w:r>
            <w:r w:rsidRPr="002511A3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в диапазоне </w:t>
            </w:r>
            <w:r>
              <w:rPr>
                <w:rFonts w:ascii="Times New Roman" w:hAnsi="Times New Roman"/>
                <w:b/>
              </w:rPr>
              <w:t>120 -</w:t>
            </w:r>
            <w:r w:rsidRPr="002511A3">
              <w:rPr>
                <w:rFonts w:ascii="Times New Roman" w:hAnsi="Times New Roman"/>
                <w:b/>
              </w:rPr>
              <w:t>150 мкВт/см</w:t>
            </w:r>
            <w:proofErr w:type="gramStart"/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 xml:space="preserve">, но </w:t>
            </w:r>
            <w:r w:rsidRPr="002511A3">
              <w:rPr>
                <w:rFonts w:ascii="Times New Roman" w:hAnsi="Times New Roman"/>
                <w:b/>
              </w:rPr>
              <w:t>не менее</w:t>
            </w:r>
            <w:r>
              <w:rPr>
                <w:rFonts w:ascii="Times New Roman" w:hAnsi="Times New Roman"/>
                <w:b/>
              </w:rPr>
              <w:t xml:space="preserve"> 120 </w:t>
            </w:r>
            <w:r w:rsidRPr="002511A3">
              <w:rPr>
                <w:rFonts w:ascii="Times New Roman" w:hAnsi="Times New Roman"/>
                <w:b/>
              </w:rPr>
              <w:t>мкВт/см</w:t>
            </w:r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9D712C" w:rsidRDefault="009D712C" w:rsidP="005E506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11A3">
              <w:rPr>
                <w:rFonts w:ascii="Times New Roman" w:hAnsi="Times New Roman"/>
                <w:b/>
              </w:rPr>
              <w:t>Требование</w:t>
            </w:r>
            <w:proofErr w:type="gramStart"/>
            <w:r w:rsidRPr="002511A3">
              <w:rPr>
                <w:rFonts w:ascii="Times New Roman" w:hAnsi="Times New Roman"/>
                <w:b/>
              </w:rPr>
              <w:t>:</w:t>
            </w:r>
            <w:r w:rsidRPr="002511A3">
              <w:rPr>
                <w:rFonts w:ascii="Times New Roman" w:hAnsi="Times New Roman"/>
                <w:u w:val="single"/>
              </w:rPr>
              <w:t>О</w:t>
            </w:r>
            <w:proofErr w:type="gramEnd"/>
            <w:r w:rsidRPr="002511A3">
              <w:rPr>
                <w:rFonts w:ascii="Times New Roman" w:hAnsi="Times New Roman"/>
                <w:u w:val="single"/>
              </w:rPr>
              <w:t>бязательно</w:t>
            </w:r>
            <w:proofErr w:type="spellEnd"/>
            <w:r w:rsidRPr="002511A3">
              <w:rPr>
                <w:rFonts w:ascii="Times New Roman" w:hAnsi="Times New Roman"/>
                <w:u w:val="single"/>
              </w:rPr>
              <w:t xml:space="preserve"> все заявленные показатели должны подтверждаться техническим паспортом на изделие</w:t>
            </w:r>
            <w:r w:rsidRPr="002511A3">
              <w:rPr>
                <w:rFonts w:ascii="Times New Roman" w:hAnsi="Times New Roman"/>
              </w:rPr>
              <w:t xml:space="preserve">.  </w:t>
            </w:r>
          </w:p>
          <w:p w:rsidR="009D712C" w:rsidRDefault="009D712C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u w:val="single"/>
              </w:rPr>
              <w:lastRenderedPageBreak/>
              <w:t>Модель облучателя должна быть согласована с Заказчиком до момента поставки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9D712C" w:rsidRPr="002511A3" w:rsidRDefault="009D712C" w:rsidP="005E5062">
            <w:pPr>
              <w:jc w:val="both"/>
              <w:rPr>
                <w:rFonts w:ascii="Times New Roman" w:hAnsi="Times New Roman"/>
                <w:u w:val="single"/>
              </w:rPr>
            </w:pPr>
            <w:r w:rsidRPr="002511A3">
              <w:rPr>
                <w:rFonts w:ascii="Times New Roman" w:hAnsi="Times New Roman"/>
                <w:u w:val="single"/>
              </w:rPr>
              <w:t>Заказчик заранее предоставляет Поставщику план расположения облучателей для навешивания.</w:t>
            </w:r>
          </w:p>
          <w:p w:rsidR="009D712C" w:rsidRPr="002511A3" w:rsidRDefault="009D712C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 xml:space="preserve">Квалификационные документы: </w:t>
            </w:r>
            <w:r w:rsidRPr="002511A3">
              <w:rPr>
                <w:rFonts w:ascii="Times New Roman" w:hAnsi="Times New Roman"/>
              </w:rPr>
              <w:t>В рамках конкурсной заявки каждый потенциальный поставщик должен приложить следующие документы:</w:t>
            </w:r>
          </w:p>
          <w:p w:rsidR="009D712C" w:rsidRPr="002511A3" w:rsidRDefault="009D712C" w:rsidP="009D712C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Талон из уполномоченного органа о приёме уведомления на осуществление деятельности по оптовой либо розничной реализации медицинской техники</w:t>
            </w:r>
          </w:p>
          <w:p w:rsidR="009D712C" w:rsidRPr="002511A3" w:rsidRDefault="009D712C" w:rsidP="009D712C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Регистрационное удостоверение МЗ РК на облучатель;</w:t>
            </w:r>
          </w:p>
          <w:p w:rsidR="009D712C" w:rsidRPr="002511A3" w:rsidRDefault="009D712C" w:rsidP="009D712C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средства измерения на товар (в случае, если товар поставщика не является средством измерения, необходимо приложить соответствующий документ из уполномоченного органа);</w:t>
            </w:r>
          </w:p>
          <w:p w:rsidR="009D712C" w:rsidRPr="002511A3" w:rsidRDefault="009D712C" w:rsidP="009D712C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 xml:space="preserve"> Сканированные копии паспортов на русском и казахском языках с подписями и печатями завода изготовителя;</w:t>
            </w:r>
          </w:p>
          <w:p w:rsidR="009D712C" w:rsidRPr="002511A3" w:rsidRDefault="009D712C" w:rsidP="009D712C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Действующий сертификат о поверке на радиометр, либо паспорт с отметкой о поверке;</w:t>
            </w:r>
          </w:p>
          <w:p w:rsidR="009D712C" w:rsidRPr="002511A3" w:rsidRDefault="009D712C" w:rsidP="009D712C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о признании утверждения типа средств измерений на радиометр;</w:t>
            </w:r>
          </w:p>
          <w:p w:rsidR="009D712C" w:rsidRPr="002511A3" w:rsidRDefault="009D712C" w:rsidP="009D712C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Наличие квалифицированного специалиста у поставщика, которое подтверждается сертификатом от производителя о том, что он прошел обучение по установки, методике калибровки и сервисному обслуживанию оборудования.</w:t>
            </w:r>
          </w:p>
          <w:p w:rsidR="009D712C" w:rsidRDefault="009D712C" w:rsidP="005E5062">
            <w:pPr>
              <w:pStyle w:val="a3"/>
              <w:ind w:left="11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Сопутствующие услуги:</w:t>
            </w:r>
          </w:p>
          <w:p w:rsidR="009D712C" w:rsidRDefault="009D712C" w:rsidP="009D712C">
            <w:pPr>
              <w:pStyle w:val="a3"/>
              <w:numPr>
                <w:ilvl w:val="0"/>
                <w:numId w:val="25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Установка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включает в себя: навешивание и электромонтажные работы. Все комплектующие необходимые для электрического подключения (4-х жильный кабель, двухклавишные выключатели, комплекты метизов) входят в стоимость товара. </w:t>
            </w:r>
          </w:p>
          <w:p w:rsidR="009D712C" w:rsidRDefault="009D712C" w:rsidP="009D712C">
            <w:pPr>
              <w:pStyle w:val="a3"/>
              <w:numPr>
                <w:ilvl w:val="0"/>
                <w:numId w:val="25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Калибровка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(настройка необходимых параметров) облучателя производится поставщиком с использованием УФ - радиометра со шкалой в ед. измерения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, зарегистрированного в РК в реестре средств измерений.  Облучатель считается установленным после подтверждения заявленных в паспорте параметров </w:t>
            </w:r>
            <w:proofErr w:type="spellStart"/>
            <w:r w:rsidRPr="002511A3">
              <w:rPr>
                <w:rFonts w:ascii="Times New Roman" w:hAnsi="Times New Roman"/>
                <w:b/>
              </w:rPr>
              <w:t>приборомрадиометром</w:t>
            </w:r>
            <w:proofErr w:type="spellEnd"/>
            <w:r w:rsidRPr="002511A3">
              <w:rPr>
                <w:rFonts w:ascii="Times New Roman" w:hAnsi="Times New Roman"/>
                <w:b/>
              </w:rPr>
              <w:t>.</w:t>
            </w:r>
            <w:r w:rsidRPr="002511A3">
              <w:rPr>
                <w:rFonts w:ascii="Times New Roman" w:hAnsi="Times New Roman"/>
              </w:rPr>
              <w:t xml:space="preserve"> Калибровка и установка производится квалифицированным специалистом, имеющим сертификат от Завода-производителя. </w:t>
            </w:r>
          </w:p>
          <w:p w:rsidR="009D712C" w:rsidRDefault="009D712C" w:rsidP="005E5062">
            <w:pPr>
              <w:ind w:lef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облучателю о</w:t>
            </w:r>
            <w:r w:rsidRPr="004471F2">
              <w:rPr>
                <w:rFonts w:ascii="Times New Roman" w:hAnsi="Times New Roman"/>
              </w:rPr>
              <w:t>бязательно</w:t>
            </w:r>
            <w:r>
              <w:rPr>
                <w:rFonts w:ascii="Times New Roman" w:hAnsi="Times New Roman"/>
              </w:rPr>
              <w:t xml:space="preserve"> должно </w:t>
            </w:r>
            <w:r w:rsidRPr="004471F2">
              <w:rPr>
                <w:rFonts w:ascii="Times New Roman" w:hAnsi="Times New Roman"/>
              </w:rPr>
              <w:t xml:space="preserve"> прилага</w:t>
            </w:r>
            <w:r>
              <w:rPr>
                <w:rFonts w:ascii="Times New Roman" w:hAnsi="Times New Roman"/>
              </w:rPr>
              <w:t>ться</w:t>
            </w:r>
            <w:r w:rsidRPr="004471F2">
              <w:rPr>
                <w:rFonts w:ascii="Times New Roman" w:hAnsi="Times New Roman"/>
              </w:rPr>
              <w:t xml:space="preserve">:  </w:t>
            </w:r>
          </w:p>
          <w:p w:rsidR="009D712C" w:rsidRPr="004471F2" w:rsidRDefault="009D712C" w:rsidP="009D712C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>Технический паспорт на казахском языке – 1 шт.</w:t>
            </w:r>
          </w:p>
          <w:p w:rsidR="009D712C" w:rsidRDefault="009D712C" w:rsidP="009D712C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 xml:space="preserve">Технический паспорт на русском языке – 1 шт., </w:t>
            </w:r>
          </w:p>
          <w:p w:rsidR="009D712C" w:rsidRPr="00F0632F" w:rsidRDefault="009D712C" w:rsidP="009D712C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</w:rPr>
              <w:t>Журнал учета УФБО –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12C" w:rsidRPr="00767BDF" w:rsidRDefault="009D712C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712C" w:rsidRPr="00767BDF" w:rsidRDefault="009D712C" w:rsidP="009D7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</w:tr>
    </w:tbl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Pr="002140F5" w:rsidRDefault="00804BCD" w:rsidP="008512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31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признать победителем </w:t>
      </w:r>
      <w:r w:rsidR="00F15223" w:rsidRPr="00A14E31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  </w:t>
      </w:r>
      <w:r w:rsidR="00A14E31" w:rsidRPr="00A14E31">
        <w:rPr>
          <w:rFonts w:ascii="Times New Roman" w:hAnsi="Times New Roman" w:cs="Times New Roman"/>
          <w:sz w:val="24"/>
          <w:szCs w:val="24"/>
        </w:rPr>
        <w:t>«</w:t>
      </w:r>
      <w:r w:rsidR="00A14E31" w:rsidRPr="00A14E31">
        <w:rPr>
          <w:rFonts w:ascii="Times New Roman" w:hAnsi="Times New Roman" w:cs="Times New Roman"/>
          <w:sz w:val="24"/>
          <w:szCs w:val="24"/>
          <w:lang w:val="en-US"/>
        </w:rPr>
        <w:t>NURKUAT</w:t>
      </w:r>
      <w:r w:rsidR="00A14E31" w:rsidRPr="009733FB">
        <w:rPr>
          <w:rFonts w:ascii="Times New Roman" w:hAnsi="Times New Roman" w:cs="Times New Roman"/>
          <w:sz w:val="24"/>
          <w:szCs w:val="24"/>
        </w:rPr>
        <w:t xml:space="preserve"> </w:t>
      </w:r>
      <w:r w:rsidR="00A14E31" w:rsidRPr="00A14E31">
        <w:rPr>
          <w:rFonts w:ascii="Times New Roman" w:hAnsi="Times New Roman" w:cs="Times New Roman"/>
          <w:sz w:val="24"/>
          <w:szCs w:val="24"/>
          <w:lang w:val="en-US"/>
        </w:rPr>
        <w:t>Trade</w:t>
      </w:r>
      <w:r w:rsidR="00A14E31" w:rsidRPr="00A14E31">
        <w:rPr>
          <w:rFonts w:ascii="Times New Roman" w:hAnsi="Times New Roman" w:cs="Times New Roman"/>
          <w:sz w:val="24"/>
          <w:szCs w:val="24"/>
        </w:rPr>
        <w:t>»15000</w:t>
      </w:r>
      <w:r w:rsidR="00A14E31" w:rsidRPr="009733FB">
        <w:rPr>
          <w:rFonts w:ascii="Times New Roman" w:hAnsi="Times New Roman" w:cs="Times New Roman"/>
          <w:sz w:val="24"/>
          <w:szCs w:val="24"/>
        </w:rPr>
        <w:t>0</w:t>
      </w:r>
      <w:r w:rsidR="00A14E31" w:rsidRPr="00A14E31">
        <w:rPr>
          <w:rFonts w:ascii="Times New Roman" w:hAnsi="Times New Roman" w:cs="Times New Roman"/>
          <w:sz w:val="24"/>
          <w:szCs w:val="24"/>
        </w:rPr>
        <w:t>, РК, Северо-Казахстанская область, г</w:t>
      </w:r>
      <w:proofErr w:type="gramStart"/>
      <w:r w:rsidR="00A14E31" w:rsidRPr="00A14E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4E31" w:rsidRPr="00A14E31">
        <w:rPr>
          <w:rFonts w:ascii="Times New Roman" w:hAnsi="Times New Roman" w:cs="Times New Roman"/>
          <w:sz w:val="24"/>
          <w:szCs w:val="24"/>
        </w:rPr>
        <w:t xml:space="preserve">етропавловск, улица </w:t>
      </w:r>
      <w:r w:rsidR="00A14E31" w:rsidRPr="00A14E31">
        <w:rPr>
          <w:rFonts w:ascii="Times New Roman" w:hAnsi="Times New Roman" w:cs="Times New Roman"/>
          <w:sz w:val="24"/>
          <w:szCs w:val="24"/>
          <w:lang w:val="kk-KZ"/>
        </w:rPr>
        <w:t>Мира</w:t>
      </w:r>
      <w:r w:rsidR="00A14E31" w:rsidRPr="00A14E31">
        <w:rPr>
          <w:rFonts w:ascii="Times New Roman" w:hAnsi="Times New Roman" w:cs="Times New Roman"/>
          <w:sz w:val="24"/>
          <w:szCs w:val="24"/>
        </w:rPr>
        <w:t>,</w:t>
      </w:r>
      <w:r w:rsidR="00A14E31" w:rsidRPr="00A14E31">
        <w:rPr>
          <w:rFonts w:ascii="Times New Roman" w:hAnsi="Times New Roman" w:cs="Times New Roman"/>
          <w:sz w:val="24"/>
          <w:szCs w:val="24"/>
          <w:lang w:val="kk-KZ"/>
        </w:rPr>
        <w:t xml:space="preserve"> д.345, кв.137</w:t>
      </w:r>
      <w:r w:rsidRPr="00A14E31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A14E31">
        <w:rPr>
          <w:rFonts w:ascii="Times New Roman" w:hAnsi="Times New Roman" w:cs="Times New Roman"/>
          <w:sz w:val="24"/>
          <w:szCs w:val="24"/>
        </w:rPr>
        <w:t>900000</w:t>
      </w:r>
      <w:r w:rsidR="007F429F" w:rsidRPr="00A14E31">
        <w:rPr>
          <w:rFonts w:ascii="Times New Roman" w:hAnsi="Times New Roman" w:cs="Times New Roman"/>
          <w:sz w:val="24"/>
          <w:szCs w:val="24"/>
        </w:rPr>
        <w:t>,00</w:t>
      </w:r>
      <w:r w:rsidRPr="00A14E31">
        <w:rPr>
          <w:rFonts w:ascii="Times New Roman" w:hAnsi="Times New Roman" w:cs="Times New Roman"/>
          <w:sz w:val="24"/>
          <w:szCs w:val="24"/>
        </w:rPr>
        <w:t xml:space="preserve"> (</w:t>
      </w:r>
      <w:r w:rsidR="00A14E31">
        <w:rPr>
          <w:rFonts w:ascii="Times New Roman" w:hAnsi="Times New Roman" w:cs="Times New Roman"/>
          <w:sz w:val="24"/>
          <w:szCs w:val="24"/>
          <w:lang w:val="kk-KZ"/>
        </w:rPr>
        <w:t xml:space="preserve">Девятьсот тысяч </w:t>
      </w:r>
      <w:r w:rsidRPr="002140F5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 w:rsidRPr="002140F5">
        <w:rPr>
          <w:rFonts w:ascii="Times New Roman" w:hAnsi="Times New Roman" w:cs="Times New Roman"/>
          <w:sz w:val="24"/>
          <w:szCs w:val="24"/>
        </w:rPr>
        <w:t>00</w:t>
      </w:r>
      <w:r w:rsidRPr="002140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40F5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2140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583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066"/>
      </w:tblGrid>
      <w:tr w:rsidR="00A14E31" w:rsidRPr="00767BDF" w:rsidTr="005E5062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31" w:rsidRPr="009D7D06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14E31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E31" w:rsidRPr="00F0632F" w:rsidRDefault="00A14E31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90E">
              <w:rPr>
                <w:rFonts w:ascii="Times New Roman" w:hAnsi="Times New Roman"/>
              </w:rPr>
              <w:t xml:space="preserve">Облучатель ультрафиолетовый </w:t>
            </w:r>
            <w:r>
              <w:rPr>
                <w:rFonts w:ascii="Times New Roman" w:hAnsi="Times New Roman"/>
              </w:rPr>
              <w:t>б</w:t>
            </w:r>
            <w:r w:rsidRPr="00A9790E">
              <w:rPr>
                <w:rFonts w:ascii="Times New Roman" w:hAnsi="Times New Roman"/>
              </w:rPr>
              <w:t>актерицидный с регулируемым экраном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E31" w:rsidRDefault="00A14E31" w:rsidP="005E5062">
            <w:pPr>
              <w:ind w:firstLine="708"/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Настенный экранированный облучатель с регулируемым щелевым зазором в виде крышки сверху, работающий постоянно в присутствии людей.</w:t>
            </w:r>
          </w:p>
          <w:p w:rsidR="00A14E31" w:rsidRPr="00350181" w:rsidRDefault="00A14E31" w:rsidP="005E5062">
            <w:pPr>
              <w:jc w:val="both"/>
              <w:rPr>
                <w:rFonts w:ascii="Times New Roman" w:hAnsi="Times New Roman"/>
              </w:rPr>
            </w:pPr>
            <w:r w:rsidRPr="00350181">
              <w:rPr>
                <w:rFonts w:ascii="Times New Roman" w:hAnsi="Times New Roman"/>
              </w:rPr>
              <w:t>Кол-во ламп:</w:t>
            </w:r>
            <w:r>
              <w:rPr>
                <w:rFonts w:ascii="Times New Roman" w:hAnsi="Times New Roman"/>
              </w:rPr>
              <w:t xml:space="preserve"> не менее 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350181">
              <w:rPr>
                <w:rFonts w:ascii="Times New Roman" w:hAnsi="Times New Roman"/>
                <w:u w:val="single"/>
              </w:rPr>
              <w:t xml:space="preserve"> штуки</w:t>
            </w:r>
            <w:r w:rsidRPr="00350181">
              <w:rPr>
                <w:rFonts w:ascii="Times New Roman" w:hAnsi="Times New Roman"/>
              </w:rPr>
              <w:t xml:space="preserve">, мощностью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  <w:u w:val="single"/>
              </w:rPr>
              <w:t>30 Вт</w:t>
            </w:r>
            <w:r w:rsidRPr="00350181">
              <w:rPr>
                <w:rFonts w:ascii="Times New Roman" w:hAnsi="Times New Roman"/>
              </w:rPr>
              <w:t xml:space="preserve"> каждая, напряжение лампы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96 В, ток лампы 0.37 А  </w:t>
            </w:r>
            <w:r w:rsidRPr="00350181">
              <w:rPr>
                <w:rFonts w:ascii="Times New Roman" w:hAnsi="Times New Roman"/>
                <w:b/>
              </w:rPr>
              <w:t>Поток излучения (254 нм</w:t>
            </w:r>
            <w:proofErr w:type="gramStart"/>
            <w:r w:rsidRPr="00350181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е менее</w:t>
            </w:r>
            <w:r w:rsidRPr="00350181">
              <w:rPr>
                <w:rFonts w:ascii="Times New Roman" w:hAnsi="Times New Roman"/>
                <w:b/>
              </w:rPr>
              <w:t xml:space="preserve"> - 12 Вт</w:t>
            </w:r>
            <w:r w:rsidRPr="00350181">
              <w:rPr>
                <w:rFonts w:ascii="Times New Roman" w:hAnsi="Times New Roman"/>
              </w:rPr>
              <w:t xml:space="preserve">, минимальная начальная облученность </w:t>
            </w:r>
            <w:proofErr w:type="spellStart"/>
            <w:r w:rsidRPr="00350181">
              <w:rPr>
                <w:rFonts w:ascii="Times New Roman" w:hAnsi="Times New Roman"/>
              </w:rPr>
              <w:t>УФС-диапазон</w:t>
            </w:r>
            <w:proofErr w:type="spellEnd"/>
            <w:r w:rsidRPr="003501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 xml:space="preserve">– 1,2 Вт/м2, Образование озона отсутствует. </w:t>
            </w:r>
            <w:r w:rsidRPr="00350181">
              <w:rPr>
                <w:rFonts w:ascii="Times New Roman" w:hAnsi="Times New Roman"/>
                <w:b/>
              </w:rPr>
              <w:t>Срок службы</w:t>
            </w:r>
            <w:r>
              <w:rPr>
                <w:rFonts w:ascii="Times New Roman" w:hAnsi="Times New Roman"/>
                <w:b/>
              </w:rPr>
              <w:t xml:space="preserve"> не менее </w:t>
            </w:r>
            <w:r w:rsidRPr="00350181">
              <w:rPr>
                <w:rFonts w:ascii="Times New Roman" w:hAnsi="Times New Roman"/>
                <w:b/>
              </w:rPr>
              <w:t>9000 ч</w:t>
            </w:r>
            <w:r w:rsidRPr="00350181">
              <w:rPr>
                <w:rFonts w:ascii="Times New Roman" w:hAnsi="Times New Roman"/>
              </w:rPr>
              <w:t xml:space="preserve">, кол-во включения/включений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350181">
              <w:rPr>
                <w:rFonts w:ascii="Times New Roman" w:hAnsi="Times New Roman"/>
              </w:rPr>
              <w:t>– 50000 циклов, общая длина</w:t>
            </w:r>
            <w:r>
              <w:rPr>
                <w:rFonts w:ascii="Times New Roman" w:hAnsi="Times New Roman"/>
              </w:rPr>
              <w:t xml:space="preserve"> не менее</w:t>
            </w:r>
            <w:r w:rsidRPr="00350181">
              <w:rPr>
                <w:rFonts w:ascii="Times New Roman" w:hAnsi="Times New Roman"/>
              </w:rPr>
              <w:t xml:space="preserve"> -  894,6 мм, диаметр колбы </w:t>
            </w:r>
            <w:proofErr w:type="spellStart"/>
            <w:r w:rsidRPr="00350181">
              <w:rPr>
                <w:rFonts w:ascii="Times New Roman" w:hAnsi="Times New Roman"/>
              </w:rPr>
              <w:t>d</w:t>
            </w:r>
            <w:proofErr w:type="spellEnd"/>
            <w:r w:rsidRPr="00350181">
              <w:rPr>
                <w:rFonts w:ascii="Times New Roman" w:hAnsi="Times New Roman"/>
              </w:rPr>
              <w:t xml:space="preserve"> 25.5 ± 0.5 мм, цоколь G13.</w:t>
            </w:r>
          </w:p>
          <w:p w:rsidR="00A14E31" w:rsidRDefault="00A14E31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Ключевая особенность аппарата</w:t>
            </w:r>
            <w:r w:rsidRPr="002511A3">
              <w:rPr>
                <w:rFonts w:ascii="Times New Roman" w:hAnsi="Times New Roman"/>
                <w:b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наличие двух режимов работы:    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1</w:t>
            </w:r>
            <w:r w:rsidRPr="002511A3">
              <w:rPr>
                <w:rFonts w:ascii="Times New Roman" w:hAnsi="Times New Roman"/>
              </w:rPr>
              <w:t xml:space="preserve"> «непрерывно  в присутствии людей» – работает внутренняя лампа, через щелевой зазор проходит ультрафиолетовое облучение (облученность на расстоянии 1м в секторе прямого луча должна составлять не менее 90-100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>). Нижние слои воздуха обеззараживаются за счет е</w:t>
            </w:r>
            <w:r>
              <w:rPr>
                <w:rFonts w:ascii="Times New Roman" w:hAnsi="Times New Roman"/>
              </w:rPr>
              <w:t xml:space="preserve">стественной конвекции воздуха. </w:t>
            </w:r>
            <w:r w:rsidRPr="002511A3">
              <w:rPr>
                <w:rFonts w:ascii="Times New Roman" w:hAnsi="Times New Roman"/>
              </w:rPr>
              <w:t>Одновременно облученность в обитаемой зоне помещения, измеряемая на трех уровнях: уровень глаз человека «сидящего», «стоящего», «лежащего» не должна превышать 0,1-0,2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. </w:t>
            </w:r>
            <w:r w:rsidRPr="002511A3">
              <w:rPr>
                <w:rFonts w:ascii="Times New Roman" w:hAnsi="Times New Roman"/>
                <w:b/>
                <w:u w:val="single"/>
              </w:rPr>
              <w:t>Режим 2</w:t>
            </w:r>
            <w:r w:rsidRPr="002511A3">
              <w:rPr>
                <w:rFonts w:ascii="Times New Roman" w:hAnsi="Times New Roman"/>
              </w:rPr>
              <w:t xml:space="preserve"> – «быстрое обеззараживание в отсутствие людей», при этом облученность от открытой лампы на расстоянии 1 м от источника </w:t>
            </w:r>
            <w:r>
              <w:rPr>
                <w:rFonts w:ascii="Times New Roman" w:hAnsi="Times New Roman"/>
              </w:rPr>
              <w:t>должна</w:t>
            </w:r>
            <w:r w:rsidRPr="002511A3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в диапазоне </w:t>
            </w:r>
            <w:r>
              <w:rPr>
                <w:rFonts w:ascii="Times New Roman" w:hAnsi="Times New Roman"/>
                <w:b/>
              </w:rPr>
              <w:t>120 -</w:t>
            </w:r>
            <w:r w:rsidRPr="002511A3">
              <w:rPr>
                <w:rFonts w:ascii="Times New Roman" w:hAnsi="Times New Roman"/>
                <w:b/>
              </w:rPr>
              <w:t>150 мкВт/см</w:t>
            </w:r>
            <w:proofErr w:type="gramStart"/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</w:rPr>
              <w:t xml:space="preserve">, но </w:t>
            </w:r>
            <w:r w:rsidRPr="002511A3">
              <w:rPr>
                <w:rFonts w:ascii="Times New Roman" w:hAnsi="Times New Roman"/>
                <w:b/>
              </w:rPr>
              <w:t>не менее</w:t>
            </w:r>
            <w:r>
              <w:rPr>
                <w:rFonts w:ascii="Times New Roman" w:hAnsi="Times New Roman"/>
                <w:b/>
              </w:rPr>
              <w:t xml:space="preserve"> 120 </w:t>
            </w:r>
            <w:r w:rsidRPr="002511A3">
              <w:rPr>
                <w:rFonts w:ascii="Times New Roman" w:hAnsi="Times New Roman"/>
                <w:b/>
              </w:rPr>
              <w:t>мкВт/см</w:t>
            </w:r>
            <w:r w:rsidRPr="002511A3">
              <w:rPr>
                <w:rFonts w:ascii="Times New Roman" w:hAnsi="Times New Roman"/>
                <w:b/>
                <w:vertAlign w:val="superscript"/>
              </w:rPr>
              <w:t>2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A14E31" w:rsidRDefault="00A14E31" w:rsidP="005E5062">
            <w:pPr>
              <w:jc w:val="both"/>
              <w:rPr>
                <w:rFonts w:ascii="Times New Roman" w:hAnsi="Times New Roman"/>
                <w:b/>
              </w:rPr>
            </w:pPr>
            <w:r w:rsidRPr="002511A3">
              <w:rPr>
                <w:rFonts w:ascii="Times New Roman" w:hAnsi="Times New Roman"/>
                <w:b/>
              </w:rPr>
              <w:t>Требование:</w:t>
            </w:r>
          </w:p>
          <w:p w:rsidR="00A14E31" w:rsidRDefault="00A14E31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u w:val="single"/>
              </w:rPr>
              <w:t>Обязательно все заявленные показатели должны подтверждаться техническим паспортом на изделие</w:t>
            </w:r>
            <w:r w:rsidRPr="002511A3">
              <w:rPr>
                <w:rFonts w:ascii="Times New Roman" w:hAnsi="Times New Roman"/>
              </w:rPr>
              <w:t xml:space="preserve">.  </w:t>
            </w:r>
          </w:p>
          <w:p w:rsidR="00A14E31" w:rsidRDefault="00A14E31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u w:val="single"/>
              </w:rPr>
              <w:t>Модель облучателя должна быть согласована с Заказчиком до момента поставки</w:t>
            </w:r>
            <w:r w:rsidRPr="002511A3">
              <w:rPr>
                <w:rFonts w:ascii="Times New Roman" w:hAnsi="Times New Roman"/>
              </w:rPr>
              <w:t xml:space="preserve">. </w:t>
            </w:r>
          </w:p>
          <w:p w:rsidR="00A14E31" w:rsidRPr="002511A3" w:rsidRDefault="00A14E31" w:rsidP="005E5062">
            <w:pPr>
              <w:jc w:val="both"/>
              <w:rPr>
                <w:rFonts w:ascii="Times New Roman" w:hAnsi="Times New Roman"/>
                <w:u w:val="single"/>
              </w:rPr>
            </w:pPr>
            <w:r w:rsidRPr="002511A3">
              <w:rPr>
                <w:rFonts w:ascii="Times New Roman" w:hAnsi="Times New Roman"/>
                <w:u w:val="single"/>
              </w:rPr>
              <w:t>Заказчик заранее предоставляет Поставщику план расположения облучателей для навешивания.</w:t>
            </w:r>
          </w:p>
          <w:p w:rsidR="00A14E31" w:rsidRPr="002511A3" w:rsidRDefault="00A14E31" w:rsidP="005E5062">
            <w:pPr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 xml:space="preserve">Квалификационные документы: </w:t>
            </w:r>
            <w:r w:rsidRPr="002511A3">
              <w:rPr>
                <w:rFonts w:ascii="Times New Roman" w:hAnsi="Times New Roman"/>
              </w:rPr>
              <w:t xml:space="preserve">В рамках конкурсной заявки каждый потенциальный </w:t>
            </w:r>
            <w:r w:rsidRPr="002511A3">
              <w:rPr>
                <w:rFonts w:ascii="Times New Roman" w:hAnsi="Times New Roman"/>
              </w:rPr>
              <w:lastRenderedPageBreak/>
              <w:t>поставщик должен приложить следующие документы:</w:t>
            </w:r>
          </w:p>
          <w:p w:rsidR="00A14E31" w:rsidRPr="002511A3" w:rsidRDefault="00A14E31" w:rsidP="005E5062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Талон из уполномоченного органа о приёме уведомления на осуществление деятельности по оптовой либо розничной реализации медицинской техники</w:t>
            </w:r>
          </w:p>
          <w:p w:rsidR="00A14E31" w:rsidRPr="002511A3" w:rsidRDefault="00A14E31" w:rsidP="005E5062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Регистрационное удостоверение МЗ РК на облучатель;</w:t>
            </w:r>
          </w:p>
          <w:p w:rsidR="00A14E31" w:rsidRPr="002511A3" w:rsidRDefault="00A14E31" w:rsidP="005E5062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средства измерения на товар (в случае, если товар поставщика не является средством измерения, необходимо приложить соответствующий документ из уполномоченного органа);</w:t>
            </w:r>
          </w:p>
          <w:p w:rsidR="00A14E31" w:rsidRPr="002511A3" w:rsidRDefault="00A14E31" w:rsidP="005E5062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 xml:space="preserve"> Сканированные копии паспортов на русском и казахском языках с подписями и печатями завода изготовителя;</w:t>
            </w:r>
          </w:p>
          <w:p w:rsidR="00A14E31" w:rsidRPr="002511A3" w:rsidRDefault="00A14E31" w:rsidP="005E5062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Действующий сертификат о поверке на радиометр, либо паспорт с отметкой о поверке;</w:t>
            </w:r>
          </w:p>
          <w:p w:rsidR="00A14E31" w:rsidRPr="002511A3" w:rsidRDefault="00A14E31" w:rsidP="005E5062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Сертификат о признании утверждения типа средств измерений на радиометр;</w:t>
            </w:r>
          </w:p>
          <w:p w:rsidR="00A14E31" w:rsidRPr="002511A3" w:rsidRDefault="00A14E31" w:rsidP="005E5062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111" w:hanging="35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</w:rPr>
              <w:t>Наличие квалифицированного специалиста у поставщика, которое подтверждается сертификатом от производителя о том, что он прошел обучение по установки, методике калибровки и сервисному обслуживанию оборудования.</w:t>
            </w:r>
          </w:p>
          <w:p w:rsidR="00A14E31" w:rsidRDefault="00A14E31" w:rsidP="005E5062">
            <w:pPr>
              <w:pStyle w:val="a3"/>
              <w:ind w:left="11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Сопутствующие услуги:</w:t>
            </w:r>
          </w:p>
          <w:p w:rsidR="00A14E31" w:rsidRDefault="00A14E31" w:rsidP="005E5062">
            <w:pPr>
              <w:pStyle w:val="a3"/>
              <w:numPr>
                <w:ilvl w:val="0"/>
                <w:numId w:val="25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Установка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включает в себя: навешивание и электромонтажные работы. Все комплектующие необходимые для электрического подключения (4-х жильный кабель, двухклавишные выключатели, комплекты метизов) входят в стоимость товара. </w:t>
            </w:r>
          </w:p>
          <w:p w:rsidR="00A14E31" w:rsidRDefault="00A14E31" w:rsidP="005E5062">
            <w:pPr>
              <w:pStyle w:val="a3"/>
              <w:numPr>
                <w:ilvl w:val="0"/>
                <w:numId w:val="25"/>
              </w:numPr>
              <w:ind w:left="471"/>
              <w:jc w:val="both"/>
              <w:rPr>
                <w:rFonts w:ascii="Times New Roman" w:hAnsi="Times New Roman"/>
              </w:rPr>
            </w:pPr>
            <w:r w:rsidRPr="002511A3">
              <w:rPr>
                <w:rFonts w:ascii="Times New Roman" w:hAnsi="Times New Roman"/>
                <w:b/>
                <w:u w:val="single"/>
              </w:rPr>
              <w:t>Калибровка</w:t>
            </w:r>
            <w:r>
              <w:rPr>
                <w:rFonts w:ascii="Times New Roman" w:hAnsi="Times New Roman"/>
              </w:rPr>
              <w:t xml:space="preserve"> -</w:t>
            </w:r>
            <w:r w:rsidRPr="002511A3">
              <w:rPr>
                <w:rFonts w:ascii="Times New Roman" w:hAnsi="Times New Roman"/>
              </w:rPr>
              <w:t xml:space="preserve"> (настройка необходимых параметров) облучателя производится поставщиком с использованием УФ - радиометра со шкалой в ед. измерения мкВт/см</w:t>
            </w:r>
            <w:proofErr w:type="gramStart"/>
            <w:r w:rsidRPr="002511A3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511A3">
              <w:rPr>
                <w:rFonts w:ascii="Times New Roman" w:hAnsi="Times New Roman"/>
              </w:rPr>
              <w:t xml:space="preserve">, зарегистрированного в РК в реестре средств измерений.  Облучатель считается установленным после подтверждения заявленных в паспорте параметров </w:t>
            </w:r>
            <w:proofErr w:type="spellStart"/>
            <w:r w:rsidRPr="002511A3">
              <w:rPr>
                <w:rFonts w:ascii="Times New Roman" w:hAnsi="Times New Roman"/>
                <w:b/>
              </w:rPr>
              <w:t>приборомрадиометром</w:t>
            </w:r>
            <w:proofErr w:type="spellEnd"/>
            <w:r w:rsidRPr="002511A3">
              <w:rPr>
                <w:rFonts w:ascii="Times New Roman" w:hAnsi="Times New Roman"/>
                <w:b/>
              </w:rPr>
              <w:t>.</w:t>
            </w:r>
            <w:r w:rsidRPr="002511A3">
              <w:rPr>
                <w:rFonts w:ascii="Times New Roman" w:hAnsi="Times New Roman"/>
              </w:rPr>
              <w:t xml:space="preserve"> Калибровка и установка производится квалифицированным специалистом, имеющим сертификат от Завода-производителя. </w:t>
            </w:r>
          </w:p>
          <w:p w:rsidR="00A14E31" w:rsidRDefault="00A14E31" w:rsidP="005E5062">
            <w:pPr>
              <w:ind w:lef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облучателю о</w:t>
            </w:r>
            <w:r w:rsidRPr="004471F2">
              <w:rPr>
                <w:rFonts w:ascii="Times New Roman" w:hAnsi="Times New Roman"/>
              </w:rPr>
              <w:t>бязательно</w:t>
            </w:r>
            <w:r>
              <w:rPr>
                <w:rFonts w:ascii="Times New Roman" w:hAnsi="Times New Roman"/>
              </w:rPr>
              <w:t xml:space="preserve"> должно </w:t>
            </w:r>
            <w:r w:rsidRPr="004471F2">
              <w:rPr>
                <w:rFonts w:ascii="Times New Roman" w:hAnsi="Times New Roman"/>
              </w:rPr>
              <w:t xml:space="preserve"> прилага</w:t>
            </w:r>
            <w:r>
              <w:rPr>
                <w:rFonts w:ascii="Times New Roman" w:hAnsi="Times New Roman"/>
              </w:rPr>
              <w:t>ться</w:t>
            </w:r>
            <w:r w:rsidRPr="004471F2">
              <w:rPr>
                <w:rFonts w:ascii="Times New Roman" w:hAnsi="Times New Roman"/>
              </w:rPr>
              <w:t xml:space="preserve">:  </w:t>
            </w:r>
          </w:p>
          <w:p w:rsidR="00A14E31" w:rsidRPr="004471F2" w:rsidRDefault="00A14E31" w:rsidP="005E5062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>Технический паспорт на казахском языке – 1 шт.</w:t>
            </w:r>
          </w:p>
          <w:p w:rsidR="00A14E31" w:rsidRDefault="00A14E31" w:rsidP="005E5062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rFonts w:ascii="Times New Roman" w:hAnsi="Times New Roman"/>
              </w:rPr>
            </w:pPr>
            <w:r w:rsidRPr="004471F2">
              <w:rPr>
                <w:rFonts w:ascii="Times New Roman" w:hAnsi="Times New Roman"/>
              </w:rPr>
              <w:t xml:space="preserve">Технический паспорт на русском языке – 1 шт., </w:t>
            </w:r>
          </w:p>
          <w:p w:rsidR="00A14E31" w:rsidRPr="00F0632F" w:rsidRDefault="00A14E31" w:rsidP="005E5062">
            <w:pPr>
              <w:pStyle w:val="a3"/>
              <w:numPr>
                <w:ilvl w:val="0"/>
                <w:numId w:val="26"/>
              </w:numPr>
              <w:ind w:left="471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</w:rPr>
              <w:t>Журнал учета УФБО –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900000,00</w:t>
            </w:r>
          </w:p>
        </w:tc>
      </w:tr>
      <w:tr w:rsidR="00A14E31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E31" w:rsidRPr="00767BDF" w:rsidRDefault="00A14E31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31" w:rsidRPr="00767BDF" w:rsidRDefault="00A14E31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31" w:rsidRPr="00767BDF" w:rsidRDefault="00A14E31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31" w:rsidRPr="00767BDF" w:rsidRDefault="00A14E31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E31" w:rsidRPr="00767BDF" w:rsidRDefault="00A14E31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8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49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0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1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2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3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4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5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6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457"/>
      <w:bookmarkEnd w:id="10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1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716116">
      <w:pgSz w:w="16838" w:h="11906" w:orient="landscape"/>
      <w:pgMar w:top="851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4DA"/>
    <w:multiLevelType w:val="hybridMultilevel"/>
    <w:tmpl w:val="8F82EA18"/>
    <w:lvl w:ilvl="0" w:tplc="A3DC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0"/>
  </w:num>
  <w:num w:numId="5">
    <w:abstractNumId w:val="25"/>
  </w:num>
  <w:num w:numId="6">
    <w:abstractNumId w:val="4"/>
  </w:num>
  <w:num w:numId="7">
    <w:abstractNumId w:val="9"/>
  </w:num>
  <w:num w:numId="8">
    <w:abstractNumId w:val="24"/>
  </w:num>
  <w:num w:numId="9">
    <w:abstractNumId w:val="3"/>
  </w:num>
  <w:num w:numId="10">
    <w:abstractNumId w:val="17"/>
  </w:num>
  <w:num w:numId="11">
    <w:abstractNumId w:val="8"/>
  </w:num>
  <w:num w:numId="12">
    <w:abstractNumId w:val="20"/>
  </w:num>
  <w:num w:numId="13">
    <w:abstractNumId w:val="21"/>
  </w:num>
  <w:num w:numId="14">
    <w:abstractNumId w:val="19"/>
  </w:num>
  <w:num w:numId="15">
    <w:abstractNumId w:val="12"/>
  </w:num>
  <w:num w:numId="16">
    <w:abstractNumId w:val="14"/>
  </w:num>
  <w:num w:numId="17">
    <w:abstractNumId w:val="13"/>
  </w:num>
  <w:num w:numId="18">
    <w:abstractNumId w:val="0"/>
  </w:num>
  <w:num w:numId="19">
    <w:abstractNumId w:val="22"/>
  </w:num>
  <w:num w:numId="20">
    <w:abstractNumId w:val="6"/>
  </w:num>
  <w:num w:numId="21">
    <w:abstractNumId w:val="18"/>
  </w:num>
  <w:num w:numId="22">
    <w:abstractNumId w:val="2"/>
  </w:num>
  <w:num w:numId="23">
    <w:abstractNumId w:val="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94755"/>
    <w:rsid w:val="000B0DF7"/>
    <w:rsid w:val="000B2D68"/>
    <w:rsid w:val="000D401D"/>
    <w:rsid w:val="000D6F6E"/>
    <w:rsid w:val="000E2524"/>
    <w:rsid w:val="000E647B"/>
    <w:rsid w:val="000F03B5"/>
    <w:rsid w:val="000F1EDC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2042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140F5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4F9A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1697"/>
    <w:rsid w:val="003E6810"/>
    <w:rsid w:val="003F56C6"/>
    <w:rsid w:val="0040050F"/>
    <w:rsid w:val="00402CD8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16116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4C35"/>
    <w:rsid w:val="00923932"/>
    <w:rsid w:val="009276EC"/>
    <w:rsid w:val="00930B2C"/>
    <w:rsid w:val="0094112F"/>
    <w:rsid w:val="00954923"/>
    <w:rsid w:val="00971CA9"/>
    <w:rsid w:val="009733FB"/>
    <w:rsid w:val="0098363C"/>
    <w:rsid w:val="00984A01"/>
    <w:rsid w:val="0099149D"/>
    <w:rsid w:val="00997127"/>
    <w:rsid w:val="009A1D3C"/>
    <w:rsid w:val="009A1E74"/>
    <w:rsid w:val="009A30AE"/>
    <w:rsid w:val="009A455C"/>
    <w:rsid w:val="009B3E6C"/>
    <w:rsid w:val="009C1651"/>
    <w:rsid w:val="009D44BA"/>
    <w:rsid w:val="009D712C"/>
    <w:rsid w:val="009F431C"/>
    <w:rsid w:val="009F46EC"/>
    <w:rsid w:val="00A14257"/>
    <w:rsid w:val="00A14E31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A1B57"/>
    <w:rsid w:val="00AC208E"/>
    <w:rsid w:val="00AF1615"/>
    <w:rsid w:val="00AF78F6"/>
    <w:rsid w:val="00B000DA"/>
    <w:rsid w:val="00B0046F"/>
    <w:rsid w:val="00B023D3"/>
    <w:rsid w:val="00B04279"/>
    <w:rsid w:val="00B05CEE"/>
    <w:rsid w:val="00B106C1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7E3C"/>
    <w:rsid w:val="00C217F9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1DB0"/>
    <w:rsid w:val="00E23A94"/>
    <w:rsid w:val="00E2595D"/>
    <w:rsid w:val="00E31538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5223"/>
    <w:rsid w:val="00F16BDE"/>
    <w:rsid w:val="00F211EF"/>
    <w:rsid w:val="00F3091B"/>
    <w:rsid w:val="00F33CD4"/>
    <w:rsid w:val="00F36DF3"/>
    <w:rsid w:val="00F50F75"/>
    <w:rsid w:val="00F65FEC"/>
    <w:rsid w:val="00F66244"/>
    <w:rsid w:val="00F663E0"/>
    <w:rsid w:val="00F96204"/>
    <w:rsid w:val="00F9689C"/>
    <w:rsid w:val="00FA3398"/>
    <w:rsid w:val="00FA5922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B050-8C97-451D-A3B8-1B2000D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218</cp:revision>
  <cp:lastPrinted>2020-06-29T02:51:00Z</cp:lastPrinted>
  <dcterms:created xsi:type="dcterms:W3CDTF">2018-02-13T05:15:00Z</dcterms:created>
  <dcterms:modified xsi:type="dcterms:W3CDTF">2020-06-29T02:57:00Z</dcterms:modified>
</cp:coreProperties>
</file>