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96" w:rsidRDefault="00593B9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C96" w:rsidRPr="00593B98" w:rsidRDefault="00593B98">
      <w:pPr>
        <w:spacing w:after="0"/>
        <w:rPr>
          <w:lang w:val="ru-RU"/>
        </w:rPr>
      </w:pPr>
      <w:r w:rsidRPr="00593B98">
        <w:rPr>
          <w:b/>
          <w:color w:val="000000"/>
          <w:sz w:val="28"/>
          <w:lang w:val="ru-RU"/>
        </w:rPr>
        <w:t xml:space="preserve"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</w:t>
      </w:r>
      <w:r w:rsidRPr="00593B98">
        <w:rPr>
          <w:b/>
          <w:color w:val="000000"/>
          <w:sz w:val="28"/>
          <w:lang w:val="ru-RU"/>
        </w:rPr>
        <w:t>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</w:t>
      </w:r>
      <w:r w:rsidRPr="00593B98">
        <w:rPr>
          <w:b/>
          <w:color w:val="000000"/>
          <w:sz w:val="28"/>
          <w:lang w:val="ru-RU"/>
        </w:rPr>
        <w:t>е предварительных обязательных медицинских осмотров"</w:t>
      </w:r>
    </w:p>
    <w:p w:rsidR="00852C96" w:rsidRPr="00593B98" w:rsidRDefault="00593B98">
      <w:pPr>
        <w:spacing w:after="0"/>
        <w:jc w:val="both"/>
        <w:rPr>
          <w:lang w:val="ru-RU"/>
        </w:rPr>
      </w:pPr>
      <w:r w:rsidRPr="00593B98">
        <w:rPr>
          <w:color w:val="000000"/>
          <w:sz w:val="28"/>
          <w:lang w:val="ru-RU"/>
        </w:rPr>
        <w:t>Приказ и.о. Министра здравоохранения Республики Казахстан от 15 октября 2020 года № ҚР ДСМ-131/2020. Зарегистрирован в Министерстве юстиции Республики Казахстан 16 октября 2020 года № 21443.</w:t>
      </w:r>
    </w:p>
    <w:p w:rsidR="00852C96" w:rsidRPr="00593B98" w:rsidRDefault="00593B98">
      <w:pPr>
        <w:spacing w:after="0"/>
        <w:jc w:val="both"/>
        <w:rPr>
          <w:lang w:val="ru-RU"/>
        </w:rPr>
      </w:pPr>
      <w:bookmarkStart w:id="0" w:name="z4"/>
      <w:r w:rsidRPr="00593B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98">
        <w:rPr>
          <w:color w:val="000000"/>
          <w:sz w:val="28"/>
          <w:lang w:val="ru-RU"/>
        </w:rPr>
        <w:t xml:space="preserve"> В соо</w:t>
      </w:r>
      <w:r w:rsidRPr="00593B98">
        <w:rPr>
          <w:color w:val="000000"/>
          <w:sz w:val="28"/>
          <w:lang w:val="ru-RU"/>
        </w:rPr>
        <w:t>тветствии с пунктами 4 и 6 статьи 86 Кодекса Республики Казахстан от 7 июля 2020 года "О здоровье народа и системе здравоохранения", статьи 185 Трудового кодекса Республики Казахстан от 23 ноября 2015 года, пунктом 1 статьи 10 Закона Республики Казахстан о</w:t>
      </w:r>
      <w:r w:rsidRPr="00593B98">
        <w:rPr>
          <w:color w:val="000000"/>
          <w:sz w:val="28"/>
          <w:lang w:val="ru-RU"/>
        </w:rPr>
        <w:t>т 15 апреля 2013 года "О государственных услугах", ПРИКАЗЫВАЮ:</w:t>
      </w:r>
    </w:p>
    <w:p w:rsidR="00852C96" w:rsidRPr="00593B98" w:rsidRDefault="00593B98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593B98">
        <w:rPr>
          <w:color w:val="000000"/>
          <w:sz w:val="28"/>
          <w:lang w:val="ru-RU"/>
        </w:rPr>
        <w:t xml:space="preserve"> 1. Утвердить:</w:t>
      </w:r>
    </w:p>
    <w:p w:rsidR="00852C96" w:rsidRDefault="00593B98">
      <w:pPr>
        <w:spacing w:after="0"/>
        <w:jc w:val="both"/>
      </w:pPr>
      <w:bookmarkStart w:id="2" w:name="z6"/>
      <w:bookmarkEnd w:id="1"/>
      <w:r w:rsidRPr="00593B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98">
        <w:rPr>
          <w:color w:val="000000"/>
          <w:sz w:val="28"/>
          <w:lang w:val="ru-RU"/>
        </w:rPr>
        <w:t xml:space="preserve"> 1) целевые группы лиц, подлежащих обязательным медицинским осмотрам и объем лабораторных и функциональных исследований, согласно приложению </w:t>
      </w:r>
      <w:r>
        <w:rPr>
          <w:color w:val="000000"/>
          <w:sz w:val="28"/>
        </w:rPr>
        <w:t>1 к настоящему приказу;</w:t>
      </w:r>
    </w:p>
    <w:p w:rsidR="00852C96" w:rsidRDefault="00593B98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  <w:r w:rsidRPr="00593B98">
        <w:rPr>
          <w:color w:val="000000"/>
          <w:sz w:val="28"/>
          <w:lang w:val="ru-RU"/>
        </w:rPr>
        <w:t xml:space="preserve">2)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приложению </w:t>
      </w:r>
      <w:r>
        <w:rPr>
          <w:color w:val="000000"/>
          <w:sz w:val="28"/>
        </w:rPr>
        <w:t>2 к настоящему приказу;</w:t>
      </w:r>
    </w:p>
    <w:p w:rsidR="00852C96" w:rsidRDefault="00593B98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3) медицинские противопоказани</w:t>
      </w:r>
      <w:r>
        <w:rPr>
          <w:color w:val="000000"/>
          <w:sz w:val="28"/>
        </w:rPr>
        <w:t>я, согласно приложению 3 к настоящему приказу;</w:t>
      </w:r>
    </w:p>
    <w:p w:rsidR="00852C96" w:rsidRDefault="00593B98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   </w:t>
      </w:r>
      <w:r w:rsidRPr="00593B98">
        <w:rPr>
          <w:color w:val="000000"/>
          <w:sz w:val="28"/>
          <w:lang w:val="ru-RU"/>
        </w:rPr>
        <w:t>4)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</w:t>
      </w:r>
      <w:r w:rsidRPr="00593B98">
        <w:rPr>
          <w:color w:val="000000"/>
          <w:sz w:val="28"/>
          <w:lang w:val="ru-RU"/>
        </w:rPr>
        <w:t xml:space="preserve">ские обязательные медицинские осмотры согласно приложению </w:t>
      </w:r>
      <w:r>
        <w:rPr>
          <w:color w:val="000000"/>
          <w:sz w:val="28"/>
        </w:rPr>
        <w:t>4 к настоящему приказу.</w:t>
      </w:r>
    </w:p>
    <w:p w:rsidR="00852C96" w:rsidRDefault="00593B98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</w:t>
      </w:r>
      <w:r w:rsidRPr="00593B98">
        <w:rPr>
          <w:color w:val="000000"/>
          <w:sz w:val="28"/>
          <w:lang w:val="ru-RU"/>
        </w:rPr>
        <w:t xml:space="preserve">2. Признать утратившими силу некоторые нормативные правовые акты в области здравоохранения согласно приложению </w:t>
      </w:r>
      <w:r>
        <w:rPr>
          <w:color w:val="000000"/>
          <w:sz w:val="28"/>
        </w:rPr>
        <w:t>5 к настоящему приказу.</w:t>
      </w:r>
    </w:p>
    <w:p w:rsidR="00852C96" w:rsidRPr="00593B98" w:rsidRDefault="00593B98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 xml:space="preserve">      </w:t>
      </w:r>
      <w:r w:rsidRPr="00593B98">
        <w:rPr>
          <w:color w:val="000000"/>
          <w:sz w:val="28"/>
          <w:lang w:val="ru-RU"/>
        </w:rPr>
        <w:t>3. Комитету контроля качес</w:t>
      </w:r>
      <w:r w:rsidRPr="00593B98">
        <w:rPr>
          <w:color w:val="000000"/>
          <w:sz w:val="28"/>
          <w:lang w:val="ru-RU"/>
        </w:rPr>
        <w:t>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852C96" w:rsidRPr="00593B98" w:rsidRDefault="00593B98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593B9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</w:t>
      </w:r>
      <w:r w:rsidRPr="00593B98">
        <w:rPr>
          <w:color w:val="000000"/>
          <w:sz w:val="28"/>
          <w:lang w:val="ru-RU"/>
        </w:rPr>
        <w:t>тан;</w:t>
      </w:r>
    </w:p>
    <w:p w:rsidR="00852C96" w:rsidRPr="00593B98" w:rsidRDefault="00593B98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593B98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852C96" w:rsidRPr="00593B98" w:rsidRDefault="00593B98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593B9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</w:t>
      </w:r>
      <w:r w:rsidRPr="00593B98">
        <w:rPr>
          <w:color w:val="000000"/>
          <w:sz w:val="28"/>
          <w:lang w:val="ru-RU"/>
        </w:rPr>
        <w:t>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852C96" w:rsidRPr="00593B98" w:rsidRDefault="00593B98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593B98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</w:t>
      </w:r>
      <w:r w:rsidRPr="00593B98">
        <w:rPr>
          <w:color w:val="000000"/>
          <w:sz w:val="28"/>
          <w:lang w:val="ru-RU"/>
        </w:rPr>
        <w:t>тра здравоохранения Республики Казахстан.</w:t>
      </w:r>
    </w:p>
    <w:p w:rsidR="00852C96" w:rsidRPr="00593B98" w:rsidRDefault="00593B98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593B98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852C9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852C96" w:rsidRPr="00593B98" w:rsidRDefault="00593B9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93B98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</w:p>
          <w:p w:rsidR="00852C96" w:rsidRPr="00593B98" w:rsidRDefault="00852C9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52C96" w:rsidRPr="00593B98" w:rsidRDefault="00593B98">
            <w:pPr>
              <w:spacing w:after="20"/>
              <w:ind w:left="20"/>
              <w:jc w:val="both"/>
              <w:rPr>
                <w:lang w:val="ru-RU"/>
              </w:rPr>
            </w:pPr>
            <w:r w:rsidRPr="00593B98">
              <w:rPr>
                <w:i/>
                <w:color w:val="000000"/>
                <w:sz w:val="20"/>
                <w:lang w:val="ru-RU"/>
              </w:rPr>
              <w:t>министра здравоохранения</w:t>
            </w:r>
          </w:p>
          <w:p w:rsidR="00852C96" w:rsidRPr="00593B98" w:rsidRDefault="00852C96">
            <w:pPr>
              <w:spacing w:after="0"/>
              <w:rPr>
                <w:lang w:val="ru-RU"/>
              </w:rPr>
            </w:pPr>
          </w:p>
          <w:p w:rsidR="00852C96" w:rsidRPr="00593B98" w:rsidRDefault="00593B98">
            <w:pPr>
              <w:spacing w:after="20"/>
              <w:ind w:left="20"/>
              <w:jc w:val="both"/>
              <w:rPr>
                <w:lang w:val="ru-RU"/>
              </w:rPr>
            </w:pPr>
            <w:r w:rsidRPr="00593B98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</w:pPr>
            <w:r>
              <w:rPr>
                <w:i/>
                <w:color w:val="000000"/>
                <w:sz w:val="20"/>
              </w:rPr>
              <w:t>М.</w:t>
            </w:r>
            <w:r>
              <w:rPr>
                <w:i/>
                <w:color w:val="000000"/>
                <w:sz w:val="20"/>
              </w:rPr>
              <w:t xml:space="preserve"> Шоранов</w:t>
            </w:r>
          </w:p>
        </w:tc>
      </w:tr>
    </w:tbl>
    <w:p w:rsidR="00852C96" w:rsidRDefault="00593B98">
      <w:pPr>
        <w:spacing w:after="0"/>
        <w:jc w:val="both"/>
      </w:pPr>
      <w:bookmarkStart w:id="13" w:name="z18"/>
      <w:r>
        <w:rPr>
          <w:color w:val="000000"/>
          <w:sz w:val="28"/>
        </w:rPr>
        <w:t>      "СОГЛАСОВАН"</w:t>
      </w:r>
    </w:p>
    <w:bookmarkEnd w:id="13"/>
    <w:p w:rsidR="00852C96" w:rsidRDefault="00593B98">
      <w:pPr>
        <w:spacing w:after="0"/>
        <w:jc w:val="both"/>
      </w:pPr>
      <w:r>
        <w:rPr>
          <w:color w:val="000000"/>
          <w:sz w:val="28"/>
        </w:rPr>
        <w:t>Министерство цифрового развития,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>инноваций и аэрокосмической промышленности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852C96" w:rsidRDefault="00593B98">
      <w:pPr>
        <w:spacing w:after="0"/>
        <w:jc w:val="both"/>
      </w:pPr>
      <w:bookmarkStart w:id="14" w:name="z19"/>
      <w:r>
        <w:rPr>
          <w:color w:val="000000"/>
          <w:sz w:val="28"/>
        </w:rPr>
        <w:t>      "СОГЛАСОВАН"</w:t>
      </w:r>
    </w:p>
    <w:bookmarkEnd w:id="14"/>
    <w:p w:rsidR="00852C96" w:rsidRDefault="00593B98">
      <w:pPr>
        <w:spacing w:after="0"/>
        <w:jc w:val="both"/>
      </w:pPr>
      <w:r>
        <w:rPr>
          <w:color w:val="000000"/>
          <w:sz w:val="28"/>
        </w:rPr>
        <w:t>Министерство труда и социальной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>защиты населения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852C96" w:rsidRDefault="00593B98">
      <w:pPr>
        <w:spacing w:after="0"/>
        <w:jc w:val="both"/>
      </w:pPr>
      <w:bookmarkStart w:id="15" w:name="z20"/>
      <w:r>
        <w:rPr>
          <w:color w:val="000000"/>
          <w:sz w:val="28"/>
        </w:rPr>
        <w:t>      "СОГЛАСОВАН"</w:t>
      </w:r>
    </w:p>
    <w:bookmarkEnd w:id="15"/>
    <w:p w:rsidR="00852C96" w:rsidRDefault="00593B98">
      <w:pPr>
        <w:spacing w:after="0"/>
        <w:jc w:val="both"/>
      </w:pPr>
      <w:r>
        <w:rPr>
          <w:color w:val="000000"/>
          <w:sz w:val="28"/>
        </w:rPr>
        <w:t xml:space="preserve">Министерство </w:t>
      </w:r>
      <w:r>
        <w:rPr>
          <w:color w:val="000000"/>
          <w:sz w:val="28"/>
        </w:rPr>
        <w:t>энергетики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852C96" w:rsidRDefault="00593B98">
      <w:pPr>
        <w:spacing w:after="0"/>
        <w:jc w:val="both"/>
      </w:pPr>
      <w:bookmarkStart w:id="16" w:name="z21"/>
      <w:r>
        <w:rPr>
          <w:color w:val="000000"/>
          <w:sz w:val="28"/>
        </w:rPr>
        <w:t>      "СОГЛАСОВАН"</w:t>
      </w:r>
    </w:p>
    <w:bookmarkEnd w:id="16"/>
    <w:p w:rsidR="00852C96" w:rsidRDefault="00593B98">
      <w:pPr>
        <w:spacing w:after="0"/>
        <w:jc w:val="both"/>
      </w:pPr>
      <w:r>
        <w:rPr>
          <w:color w:val="000000"/>
          <w:sz w:val="28"/>
        </w:rPr>
        <w:t>Министерство юстиции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852C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ДСМ-131/2020</w:t>
            </w:r>
          </w:p>
        </w:tc>
      </w:tr>
    </w:tbl>
    <w:p w:rsidR="00852C96" w:rsidRDefault="00593B98">
      <w:pPr>
        <w:spacing w:after="0"/>
      </w:pPr>
      <w:bookmarkStart w:id="17" w:name="z23"/>
      <w:r>
        <w:rPr>
          <w:b/>
          <w:color w:val="000000"/>
        </w:rPr>
        <w:lastRenderedPageBreak/>
        <w:t xml:space="preserve"> Целевые группы лиц, подлежащих обязательным медицинским осмотрам, объем лабораторных и функциональных исследований </w:t>
      </w:r>
    </w:p>
    <w:bookmarkEnd w:id="17"/>
    <w:p w:rsidR="00852C96" w:rsidRDefault="00593B98">
      <w:pPr>
        <w:spacing w:after="0"/>
        <w:jc w:val="both"/>
      </w:pPr>
      <w:r>
        <w:rPr>
          <w:color w:val="FF0000"/>
          <w:sz w:val="28"/>
        </w:rPr>
        <w:t xml:space="preserve">       Сноска. Целевые группы с изменениями, внесенными приказом Министра здравоохранения РК от 28.01.2022 № ҚР ДСМ-7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группы лиц, подлежащих обязательным медицинским осмотрам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Предварительные медицинские осмотры (при поступлении на работу или учебу)</w:t>
            </w:r>
          </w:p>
        </w:tc>
        <w:tc>
          <w:tcPr>
            <w:tcW w:w="49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Периодические медицинские о</w:t>
            </w:r>
            <w:r>
              <w:rPr>
                <w:color w:val="000000"/>
                <w:sz w:val="20"/>
              </w:rPr>
              <w:t>смотры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объектов общественного питания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яйца </w:t>
            </w:r>
            <w:r>
              <w:rPr>
                <w:color w:val="000000"/>
                <w:sz w:val="20"/>
              </w:rPr>
              <w:t>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носительство возбудителей: дизентерии, сальмонеллеза, брюшного тифа, паратифов А и</w:t>
            </w:r>
            <w:r>
              <w:rPr>
                <w:color w:val="000000"/>
                <w:sz w:val="20"/>
              </w:rPr>
              <w:t xml:space="preserve"> В, патогенного стафилококка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пищевой промышленности 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Флюорография, обследование на яйца гельминтов, на сифилис, на </w:t>
            </w:r>
            <w:r>
              <w:rPr>
                <w:color w:val="000000"/>
                <w:sz w:val="20"/>
              </w:rPr>
              <w:t>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носительство возбудителей: дизентерии, сальмонеллеза, брюшного тифа, паратифов А и В, патогенно</w:t>
            </w:r>
            <w:r>
              <w:rPr>
                <w:color w:val="000000"/>
                <w:sz w:val="20"/>
              </w:rPr>
              <w:t>го стафилококка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кремово-кондитерских производств и детских молочных кухонь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яйца гельминтов, на сифилис, на носительство возбудителей дизентерии, </w:t>
            </w:r>
            <w:r>
              <w:rPr>
                <w:color w:val="000000"/>
                <w:sz w:val="20"/>
              </w:rPr>
              <w:t>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Работники </w:t>
            </w:r>
            <w:r>
              <w:rPr>
                <w:color w:val="000000"/>
                <w:sz w:val="20"/>
              </w:rPr>
              <w:t>организаций по обслуживанию пассажиров (железнодорожных вокзалов, аэровокзалов, аэропортов, морских и речных вокзалов, автовокзалов, метрополитенов)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Проводники пассажирских поездов, стюарты речного, </w:t>
            </w:r>
            <w:r>
              <w:rPr>
                <w:color w:val="000000"/>
                <w:sz w:val="20"/>
              </w:rPr>
              <w:t>морского и авиатранспорта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сифилис, на носительство возбудит</w:t>
            </w:r>
            <w:r>
              <w:rPr>
                <w:color w:val="000000"/>
                <w:sz w:val="20"/>
              </w:rPr>
              <w:t>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учебных заведений начального, среднего общего, профессионального, высшего образования, внешкольных учреждений, компьютерных клубов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</w:t>
            </w:r>
            <w:r>
              <w:rPr>
                <w:color w:val="000000"/>
                <w:sz w:val="20"/>
              </w:rPr>
              <w:t>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 (перед началом учебного года – июнь, июль, август)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сезонных детских и подростковых оздоровительных организаций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 (перед началом сезона)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яйца </w:t>
            </w:r>
            <w:r>
              <w:rPr>
                <w:color w:val="000000"/>
                <w:sz w:val="20"/>
              </w:rPr>
              <w:t>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</w:t>
            </w:r>
            <w:r>
              <w:rPr>
                <w:color w:val="000000"/>
                <w:sz w:val="20"/>
              </w:rPr>
              <w:t>е 6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яйца </w:t>
            </w:r>
            <w:r>
              <w:rPr>
                <w:color w:val="000000"/>
                <w:sz w:val="20"/>
              </w:rPr>
              <w:t>гельминтов, на сифилис, на носительство возбудителей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сифилис, на носительство возбудителей: дизентерии, сальмонеллеза, б</w:t>
            </w:r>
            <w:r>
              <w:rPr>
                <w:color w:val="000000"/>
                <w:sz w:val="20"/>
              </w:rPr>
              <w:t>рюшного тифа, паратифов А и В, на носительство патогенного стафилококка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работники родильных домов (отделений), детских больниц (отделений), отделений патологии новорожденных, отделений недоношенных, и стационаров </w:t>
            </w:r>
            <w:r>
              <w:rPr>
                <w:color w:val="000000"/>
                <w:sz w:val="20"/>
              </w:rPr>
              <w:t>смешанных отделений сельских больниц и дневные стационары. Медицинские работники организаций, независимо от форм собственности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яйца гельминтов, на сифилис, на носительство возбудителей: </w:t>
            </w:r>
            <w:r>
              <w:rPr>
                <w:color w:val="000000"/>
                <w:sz w:val="20"/>
              </w:rPr>
              <w:t>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Через каждые </w:t>
            </w:r>
            <w:r>
              <w:rPr>
                <w:color w:val="000000"/>
                <w:sz w:val="20"/>
              </w:rPr>
              <w:t>6 месяцев (через каждые 12 месяцев – младший медицинский персонал)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персонал организаций службы крови, медицинские работники хирургического, гинекологического, акушерского, гематологического, стоматологического профилей и медицинские </w:t>
            </w:r>
            <w:r>
              <w:rPr>
                <w:color w:val="000000"/>
                <w:sz w:val="20"/>
              </w:rPr>
              <w:t>работники, проводящие ивазивные методы диагностики и лечения, медицинский персонал, занимающийся гемодиализом, а также медицинский персонал вирусологических, бактериологических, клинических, иммунологических и паразитологических лабораторий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</w:t>
            </w:r>
            <w:r>
              <w:rPr>
                <w:color w:val="000000"/>
                <w:sz w:val="20"/>
              </w:rPr>
              <w:t>бследование на ВИЧ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маркеры вирусного гепатита В и вирусного гепатита 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ВИЧ, маркеры вирусного гепатита В и вирусного гепатита 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Через каждые 6 месяцев (через каждые 12 месяцев – </w:t>
            </w:r>
            <w:r>
              <w:rPr>
                <w:color w:val="000000"/>
                <w:sz w:val="20"/>
              </w:rPr>
              <w:t>младший медицинский персонал)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санаториев, домов отдыха, пансионатов, интернатов и домов для инвалидов и престарелых, медико-социальные работники на дому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Флюорография, обследование на яйца гельминтов, на носительство возбудителей: дизентерии, </w:t>
            </w:r>
            <w:r>
              <w:rPr>
                <w:color w:val="000000"/>
                <w:sz w:val="20"/>
              </w:rPr>
              <w:t>сальмонеллеза, брюшного тифа, паратифов А и 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обследование: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Работники сферы обслуживания (бани, душевые, </w:t>
            </w:r>
            <w:r>
              <w:rPr>
                <w:color w:val="000000"/>
                <w:sz w:val="20"/>
              </w:rPr>
              <w:t>сауны, парикмахерские, косметологические салоны, прачечные, химчистки), работники бассейнов и водолечебниц, грязелечебниц, спортивно-оздоровительных организаций, менеджеры, администраторы, заведующие этажами гостиниц, мотелей, общежитий, кемпингов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</w:t>
            </w:r>
            <w:r>
              <w:rPr>
                <w:color w:val="000000"/>
                <w:sz w:val="20"/>
              </w:rPr>
              <w:t>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сифилис, Работники объектов, осуществляющие манипуляции с нарушением целостности кожных покровов обследуются на маркеры вирусных гепатитов В и 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яйца </w:t>
            </w:r>
            <w:r>
              <w:rPr>
                <w:color w:val="000000"/>
                <w:sz w:val="20"/>
              </w:rPr>
              <w:t>гельминтов, на сифилис, обследование на маркеры вирусных гепатитов В и 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сифилис, на носительство возбудителей: дизентерии; сальмонеллеза; брюшного тифа; паратифов А и 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сифилис, на носительство возбудителей: дизентерии, сальмоне</w:t>
            </w:r>
            <w:r>
              <w:rPr>
                <w:color w:val="000000"/>
                <w:sz w:val="20"/>
              </w:rPr>
              <w:t>ллеза, брюшного тифа, паратифов А и 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</w:t>
            </w:r>
            <w:r>
              <w:rPr>
                <w:color w:val="000000"/>
                <w:sz w:val="20"/>
              </w:rPr>
              <w:t>зательным медицинским осмотрам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Флюорография. Лабораторные и функциональные исследования проводятся в соответствии с категорией организации, в которой будет проходить практику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период прохождения практики 1 раз в 12 месяцев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49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Лабораторные и </w:t>
            </w:r>
            <w:r>
              <w:rPr>
                <w:color w:val="000000"/>
                <w:sz w:val="20"/>
              </w:rPr>
              <w:t>функциональные исследования проводятся в соответствии с категорией организации, в которой учащиеся (студенты) будут проходить практику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Лица, поступающие на учебу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сифилис, на психоактивные вещества</w:t>
            </w:r>
          </w:p>
        </w:tc>
        <w:tc>
          <w:tcPr>
            <w:tcW w:w="49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 проводятся перед поступлением на учебу</w:t>
            </w:r>
          </w:p>
        </w:tc>
      </w:tr>
      <w:tr w:rsidR="00852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ДСМ-131/2020</w:t>
            </w:r>
          </w:p>
        </w:tc>
      </w:tr>
    </w:tbl>
    <w:p w:rsidR="00852C96" w:rsidRDefault="00593B98">
      <w:pPr>
        <w:spacing w:after="0"/>
      </w:pPr>
      <w:bookmarkStart w:id="18" w:name="z25"/>
      <w:r>
        <w:rPr>
          <w:b/>
          <w:color w:val="000000"/>
        </w:rPr>
        <w:t xml:space="preserve">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</w:t>
      </w:r>
    </w:p>
    <w:p w:rsidR="00852C96" w:rsidRDefault="00593B98">
      <w:pPr>
        <w:spacing w:after="0"/>
      </w:pPr>
      <w:bookmarkStart w:id="19" w:name="z26"/>
      <w:bookmarkEnd w:id="18"/>
      <w:r>
        <w:rPr>
          <w:b/>
          <w:color w:val="000000"/>
        </w:rPr>
        <w:t xml:space="preserve"> Глава 1. Общие положения</w:t>
      </w:r>
    </w:p>
    <w:p w:rsidR="00852C96" w:rsidRDefault="00593B98">
      <w:pPr>
        <w:spacing w:after="0"/>
        <w:jc w:val="both"/>
      </w:pPr>
      <w:bookmarkStart w:id="20" w:name="z27"/>
      <w:bookmarkEnd w:id="19"/>
      <w:r>
        <w:rPr>
          <w:color w:val="000000"/>
          <w:sz w:val="28"/>
        </w:rPr>
        <w:t xml:space="preserve">       1. Настоящие Правила и периодичность проведения обязате</w:t>
      </w:r>
      <w:r>
        <w:rPr>
          <w:color w:val="000000"/>
          <w:sz w:val="28"/>
        </w:rPr>
        <w:t>льных медицинских осмотров и оказания государственной услуги "Прохождение предварительных обязательных медицинских осмотров" (далее – Правила) разработаны в соответствии с пунктом 6 статьи 86 Кодекса Республики Казахстан от 7 июля 2020 года "О здоровье нар</w:t>
      </w:r>
      <w:r>
        <w:rPr>
          <w:color w:val="000000"/>
          <w:sz w:val="28"/>
        </w:rPr>
        <w:t>ода и системе здравоохранения" (далее – Кодекс), статьи 185 Трудового Кодекса Республики Казахстан от 23 ноября 2015 года, пунктом 1 статьи 10 Закона Республики Казахстан "О государственных услугах" от 15 апреля 2013 года (далее – Закон).</w:t>
      </w:r>
    </w:p>
    <w:p w:rsidR="00852C96" w:rsidRDefault="00593B98">
      <w:pPr>
        <w:spacing w:after="0"/>
        <w:jc w:val="both"/>
      </w:pPr>
      <w:bookmarkStart w:id="21" w:name="z28"/>
      <w:bookmarkEnd w:id="2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Правила определяют порядок и периодичность проведения обязательных предварительных, периодических, предсменных (предрейсовых), послесменных (послерейсовых) медицинских осмотров, в том числе декретированной группы населения, порядок оказания госуда</w:t>
      </w:r>
      <w:r>
        <w:rPr>
          <w:color w:val="000000"/>
          <w:sz w:val="28"/>
        </w:rPr>
        <w:t xml:space="preserve">рственной услуги "Прохождение предварительных обязательных медицинских осмотров". </w:t>
      </w:r>
    </w:p>
    <w:p w:rsidR="00852C96" w:rsidRDefault="00593B98">
      <w:pPr>
        <w:spacing w:after="0"/>
      </w:pPr>
      <w:bookmarkStart w:id="22" w:name="z29"/>
      <w:bookmarkEnd w:id="21"/>
      <w:r>
        <w:rPr>
          <w:b/>
          <w:color w:val="000000"/>
        </w:rPr>
        <w:t xml:space="preserve"> Глава 2. Порядок и периодичность проведения обязательных медицинских осмотров.</w:t>
      </w:r>
    </w:p>
    <w:p w:rsidR="00852C96" w:rsidRDefault="00593B98">
      <w:pPr>
        <w:spacing w:after="0"/>
        <w:jc w:val="both"/>
      </w:pPr>
      <w:bookmarkStart w:id="23" w:name="z30"/>
      <w:bookmarkEnd w:id="22"/>
      <w:r>
        <w:rPr>
          <w:color w:val="000000"/>
          <w:sz w:val="28"/>
        </w:rPr>
        <w:t xml:space="preserve">      3. Обязательные медицинские осмотры подразделяются на предварительные, периодические и </w:t>
      </w:r>
      <w:r>
        <w:rPr>
          <w:color w:val="000000"/>
          <w:sz w:val="28"/>
        </w:rPr>
        <w:t>предсменные (предрейсовые), послесменные (послерейсовые).</w:t>
      </w:r>
    </w:p>
    <w:p w:rsidR="00852C96" w:rsidRDefault="00593B98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 xml:space="preserve">       4. Обязательные предварительные, периодические, предсменные (предрейсовые), послесменные (послерейсовые) медицинские осмотры проводятся медицинскими организациями, имеющими государственную ли</w:t>
      </w:r>
      <w:r>
        <w:rPr>
          <w:color w:val="000000"/>
          <w:sz w:val="28"/>
        </w:rPr>
        <w:t>цензию установленного образца, в соответствии с Законом Республики Казахстан от 16 мая 2014 года "О разрешениях и уведомлениях".</w:t>
      </w:r>
    </w:p>
    <w:p w:rsidR="00852C96" w:rsidRDefault="00593B98">
      <w:pPr>
        <w:spacing w:after="0"/>
      </w:pPr>
      <w:bookmarkStart w:id="25" w:name="z32"/>
      <w:bookmarkEnd w:id="24"/>
      <w:r>
        <w:rPr>
          <w:b/>
          <w:color w:val="000000"/>
        </w:rPr>
        <w:t xml:space="preserve"> Параграф 1. Порядок и периодичность проведения предварительных обязательных медицинских осмотров.</w:t>
      </w:r>
    </w:p>
    <w:p w:rsidR="00852C96" w:rsidRDefault="00593B98">
      <w:pPr>
        <w:spacing w:after="0"/>
        <w:jc w:val="both"/>
      </w:pPr>
      <w:bookmarkStart w:id="26" w:name="z33"/>
      <w:bookmarkEnd w:id="25"/>
      <w:r>
        <w:rPr>
          <w:color w:val="000000"/>
          <w:sz w:val="28"/>
        </w:rPr>
        <w:t>      5. Предварительные обя</w:t>
      </w:r>
      <w:r>
        <w:rPr>
          <w:color w:val="000000"/>
          <w:sz w:val="28"/>
        </w:rPr>
        <w:t>зательные медицинские осмотры (далее – предварительные осмотры)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</w:t>
      </w:r>
      <w:r>
        <w:rPr>
          <w:color w:val="000000"/>
          <w:sz w:val="28"/>
        </w:rPr>
        <w:t>я инфекционных и паразитарных заболеваний.</w:t>
      </w:r>
    </w:p>
    <w:p w:rsidR="00852C96" w:rsidRDefault="00593B98">
      <w:pPr>
        <w:spacing w:after="0"/>
        <w:jc w:val="both"/>
      </w:pPr>
      <w:bookmarkStart w:id="27" w:name="z34"/>
      <w:bookmarkEnd w:id="26"/>
      <w:r>
        <w:rPr>
          <w:color w:val="000000"/>
          <w:sz w:val="28"/>
        </w:rPr>
        <w:t>      6. При прохождении предварительного осмотра, работник или лицо, поступающее на учебу, самостоятельно предоставляет сведения о наличии у него хронических заболеваний, представляющих опасность для окружающих и</w:t>
      </w:r>
      <w:r>
        <w:rPr>
          <w:color w:val="000000"/>
          <w:sz w:val="28"/>
        </w:rPr>
        <w:t xml:space="preserve"> являющихся медицинскими противопоказаниями к труду в условиях тяжелых работ, работ с вредными и (или) опасными условиями труда.</w:t>
      </w:r>
    </w:p>
    <w:p w:rsidR="00852C96" w:rsidRDefault="00593B98">
      <w:pPr>
        <w:spacing w:after="0"/>
        <w:jc w:val="both"/>
      </w:pPr>
      <w:bookmarkStart w:id="28" w:name="z35"/>
      <w:bookmarkEnd w:id="27"/>
      <w:r>
        <w:rPr>
          <w:color w:val="000000"/>
          <w:sz w:val="28"/>
        </w:rPr>
        <w:t>      7. Медицинские работники при проведении предварительного осмотра, в случае выявления заболеваний, направляют обследуемого</w:t>
      </w:r>
      <w:r>
        <w:rPr>
          <w:color w:val="000000"/>
          <w:sz w:val="28"/>
        </w:rPr>
        <w:t xml:space="preserve"> на дообследование с проведением лабораторных и инструментальных исследований.</w:t>
      </w:r>
    </w:p>
    <w:p w:rsidR="00852C96" w:rsidRDefault="00593B98">
      <w:pPr>
        <w:spacing w:after="0"/>
        <w:jc w:val="both"/>
      </w:pPr>
      <w:bookmarkStart w:id="29" w:name="z36"/>
      <w:bookmarkEnd w:id="28"/>
      <w:r>
        <w:rPr>
          <w:color w:val="000000"/>
          <w:sz w:val="28"/>
        </w:rPr>
        <w:t xml:space="preserve">       8. Данные предварительного осмотра заносятся в медицинскую карту амбулаторного пациента по форме, утвержденной в соответствии с подпунктом 31) статьи 7 Кодекса, с оформле</w:t>
      </w:r>
      <w:r>
        <w:rPr>
          <w:color w:val="000000"/>
          <w:sz w:val="28"/>
        </w:rPr>
        <w:t>нием заключения о соответствии или несоответствии состояния здоровья работника или лица, поступающего на учебу, к выполняемой работе (учебе) и наличии у него противопоказаний к труду (учебе).</w:t>
      </w:r>
    </w:p>
    <w:p w:rsidR="00852C96" w:rsidRDefault="00593B98">
      <w:pPr>
        <w:spacing w:after="0"/>
        <w:jc w:val="both"/>
      </w:pPr>
      <w:bookmarkStart w:id="30" w:name="z37"/>
      <w:bookmarkEnd w:id="29"/>
      <w:r>
        <w:rPr>
          <w:color w:val="000000"/>
          <w:sz w:val="28"/>
        </w:rPr>
        <w:t xml:space="preserve">       9. Лицам, прошедшим предварительный осмотр и признанным п</w:t>
      </w:r>
      <w:r>
        <w:rPr>
          <w:color w:val="000000"/>
          <w:sz w:val="28"/>
        </w:rPr>
        <w:t>ригодными к работе с вредными производственными факторами, выдается медицинская справка по форме, утвержденной в соответствии с подпунктом 31) статьи 7 Кодекса.</w:t>
      </w:r>
    </w:p>
    <w:p w:rsidR="00852C96" w:rsidRDefault="00593B98">
      <w:pPr>
        <w:spacing w:after="0"/>
      </w:pPr>
      <w:bookmarkStart w:id="31" w:name="z38"/>
      <w:bookmarkEnd w:id="30"/>
      <w:r>
        <w:rPr>
          <w:b/>
          <w:color w:val="000000"/>
        </w:rPr>
        <w:t xml:space="preserve"> Параграф 2. Порядок и периодичность проведения периодических обязательных медицинских осмотров</w:t>
      </w:r>
      <w:r>
        <w:rPr>
          <w:b/>
          <w:color w:val="000000"/>
        </w:rPr>
        <w:t>.</w:t>
      </w:r>
    </w:p>
    <w:p w:rsidR="00852C96" w:rsidRDefault="00593B98">
      <w:pPr>
        <w:spacing w:after="0"/>
        <w:jc w:val="both"/>
      </w:pPr>
      <w:bookmarkStart w:id="32" w:name="z39"/>
      <w:bookmarkEnd w:id="31"/>
      <w:r>
        <w:rPr>
          <w:color w:val="000000"/>
          <w:sz w:val="28"/>
        </w:rPr>
        <w:t xml:space="preserve">       10. Периодические обязательные медицинские осмотры (далее – периодический осмотр)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</w:t>
      </w:r>
      <w:r>
        <w:rPr>
          <w:color w:val="000000"/>
          <w:sz w:val="28"/>
        </w:rPr>
        <w:t xml:space="preserve">я общих, профессиональных и нераспространения инфекционных и паразитарных заболеваний. </w:t>
      </w:r>
    </w:p>
    <w:p w:rsidR="00852C96" w:rsidRDefault="00593B98">
      <w:pPr>
        <w:spacing w:after="0"/>
        <w:jc w:val="both"/>
      </w:pPr>
      <w:bookmarkStart w:id="33" w:name="z40"/>
      <w:bookmarkEnd w:id="32"/>
      <w:r>
        <w:rPr>
          <w:color w:val="000000"/>
          <w:sz w:val="28"/>
        </w:rPr>
        <w:t>      11. Периодичность проведения периодических осмотров:</w:t>
      </w:r>
    </w:p>
    <w:bookmarkEnd w:id="33"/>
    <w:p w:rsidR="00852C96" w:rsidRDefault="00593B98">
      <w:pPr>
        <w:spacing w:after="0"/>
        <w:jc w:val="both"/>
      </w:pPr>
      <w:r>
        <w:rPr>
          <w:color w:val="000000"/>
          <w:sz w:val="28"/>
        </w:rPr>
        <w:t>      1) ежегодный периодический осмотр – 1 раз в год;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>      2) предсменное медицинское освидетельствование –</w:t>
      </w:r>
      <w:r>
        <w:rPr>
          <w:color w:val="000000"/>
          <w:sz w:val="28"/>
        </w:rPr>
        <w:t xml:space="preserve"> в течении 1 часа перед началом рабочей смены;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>      3) предрейсовый и послерейсовый медицинский осмотр – в течении 30 минут перед началом рейса, и в течение 30 минут после окончания рейса.</w:t>
      </w:r>
    </w:p>
    <w:p w:rsidR="00852C96" w:rsidRDefault="00593B98">
      <w:pPr>
        <w:spacing w:after="0"/>
      </w:pPr>
      <w:r>
        <w:rPr>
          <w:color w:val="FF0000"/>
          <w:sz w:val="28"/>
        </w:rPr>
        <w:t>      Сноска. Пункт 11 – в редакции приказа Министра здравоохранен</w:t>
      </w:r>
      <w:r>
        <w:rPr>
          <w:color w:val="FF0000"/>
          <w:sz w:val="28"/>
        </w:rPr>
        <w:t xml:space="preserve">ия РК от 28.01.2022 </w:t>
      </w:r>
      <w:r>
        <w:rPr>
          <w:color w:val="000000"/>
          <w:sz w:val="28"/>
        </w:rPr>
        <w:t>№ ҚР ДСМ-7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52C96" w:rsidRDefault="00593B98">
      <w:pPr>
        <w:spacing w:after="0"/>
        <w:jc w:val="both"/>
      </w:pPr>
      <w:bookmarkStart w:id="34" w:name="z41"/>
      <w:r>
        <w:rPr>
          <w:color w:val="000000"/>
          <w:sz w:val="28"/>
        </w:rPr>
        <w:t>      12. При проведении периодического осмотра работающих с вредными производственными факторами территориальные п</w:t>
      </w:r>
      <w:r>
        <w:rPr>
          <w:color w:val="000000"/>
          <w:sz w:val="28"/>
        </w:rPr>
        <w:t>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p w:rsidR="00852C96" w:rsidRDefault="00593B98">
      <w:pPr>
        <w:spacing w:after="0"/>
        <w:jc w:val="both"/>
      </w:pPr>
      <w:bookmarkStart w:id="35" w:name="z42"/>
      <w:bookmarkEnd w:id="34"/>
      <w:r>
        <w:rPr>
          <w:color w:val="000000"/>
          <w:sz w:val="28"/>
        </w:rPr>
        <w:t>      1) осуществляют контроль за полнотой охвата, качеством и своевременностью проведения медицинского осмотра;</w:t>
      </w:r>
    </w:p>
    <w:p w:rsidR="00852C96" w:rsidRDefault="00593B98">
      <w:pPr>
        <w:spacing w:after="0"/>
        <w:jc w:val="both"/>
      </w:pPr>
      <w:bookmarkStart w:id="36" w:name="z43"/>
      <w:bookmarkEnd w:id="3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участвуют в обобщении результатов медицинского осмотра работников;</w:t>
      </w:r>
    </w:p>
    <w:p w:rsidR="00852C96" w:rsidRDefault="00593B98">
      <w:pPr>
        <w:spacing w:after="0"/>
        <w:jc w:val="both"/>
      </w:pPr>
      <w:bookmarkStart w:id="37" w:name="z44"/>
      <w:bookmarkEnd w:id="36"/>
      <w:r>
        <w:rPr>
          <w:color w:val="000000"/>
          <w:sz w:val="28"/>
        </w:rPr>
        <w:t>      3) представляют санитарно-эпидемиологическую характеристику условий труда по запросу:</w:t>
      </w:r>
    </w:p>
    <w:p w:rsidR="00852C96" w:rsidRDefault="00593B98">
      <w:pPr>
        <w:spacing w:after="0"/>
        <w:jc w:val="both"/>
      </w:pPr>
      <w:bookmarkStart w:id="38" w:name="z45"/>
      <w:bookmarkEnd w:id="37"/>
      <w:r>
        <w:rPr>
          <w:color w:val="000000"/>
          <w:sz w:val="28"/>
        </w:rPr>
        <w:t>       медицинской организации, обслуживающей организацию (предприятие), на которой (ом) работ</w:t>
      </w:r>
      <w:r>
        <w:rPr>
          <w:color w:val="000000"/>
          <w:sz w:val="28"/>
        </w:rPr>
        <w:t>ает (ал) работник;</w:t>
      </w:r>
    </w:p>
    <w:p w:rsidR="00852C96" w:rsidRDefault="00593B98">
      <w:pPr>
        <w:spacing w:after="0"/>
        <w:jc w:val="both"/>
      </w:pPr>
      <w:bookmarkStart w:id="39" w:name="z46"/>
      <w:bookmarkEnd w:id="38"/>
      <w:r>
        <w:rPr>
          <w:color w:val="000000"/>
          <w:sz w:val="28"/>
        </w:rPr>
        <w:t>      медицинской организации по месту прикрепления работника;</w:t>
      </w:r>
    </w:p>
    <w:p w:rsidR="00852C96" w:rsidRDefault="00593B98">
      <w:pPr>
        <w:spacing w:after="0"/>
        <w:jc w:val="both"/>
      </w:pPr>
      <w:bookmarkStart w:id="40" w:name="z47"/>
      <w:bookmarkEnd w:id="39"/>
      <w:r>
        <w:rPr>
          <w:color w:val="000000"/>
          <w:sz w:val="28"/>
        </w:rPr>
        <w:t>      медицинской организации, оказывающей специализированную помощь по профессиональной патологии;</w:t>
      </w:r>
    </w:p>
    <w:p w:rsidR="00852C96" w:rsidRDefault="00593B98">
      <w:pPr>
        <w:spacing w:after="0"/>
        <w:jc w:val="both"/>
      </w:pPr>
      <w:bookmarkStart w:id="41" w:name="z48"/>
      <w:bookmarkEnd w:id="40"/>
      <w:r>
        <w:rPr>
          <w:color w:val="000000"/>
          <w:sz w:val="28"/>
        </w:rPr>
        <w:t>      физических и юридических лиц, предоставившим работу работнику.</w:t>
      </w:r>
    </w:p>
    <w:p w:rsidR="00852C96" w:rsidRDefault="00593B98">
      <w:pPr>
        <w:spacing w:after="0"/>
        <w:jc w:val="both"/>
      </w:pPr>
      <w:bookmarkStart w:id="42" w:name="z49"/>
      <w:bookmarkEnd w:id="4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13. Медицинская организация создает и утверждает состав врачебной комиссии для проведения медицинского осмотра и составляет Календарный план (далее - План), в котором определяет вид и объем лабораторных и других исследований с учетом специфики вредных про</w:t>
      </w:r>
      <w:r>
        <w:rPr>
          <w:color w:val="000000"/>
          <w:sz w:val="28"/>
        </w:rPr>
        <w:t>изводственных факторов, время и сроки работы врачебной комиссии после получения согласованных с 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контингента, подлежащего</w:t>
      </w:r>
      <w:r>
        <w:rPr>
          <w:color w:val="000000"/>
          <w:sz w:val="28"/>
        </w:rPr>
        <w:t xml:space="preserve"> медицинскому осмотру. План согласовывается с администрацией организации (предприятия) (работодателем).</w:t>
      </w:r>
    </w:p>
    <w:p w:rsidR="00852C96" w:rsidRDefault="00593B98">
      <w:pPr>
        <w:spacing w:after="0"/>
        <w:jc w:val="both"/>
      </w:pPr>
      <w:bookmarkStart w:id="43" w:name="z50"/>
      <w:bookmarkEnd w:id="42"/>
      <w:r>
        <w:rPr>
          <w:color w:val="000000"/>
          <w:sz w:val="28"/>
        </w:rPr>
        <w:t xml:space="preserve">       14. В состав врачебной комиссии входят следующие медицинские работники: терапевт, хирург, невропатолог, оториноларинголог, офтальмолог, дерматове</w:t>
      </w:r>
      <w:r>
        <w:rPr>
          <w:color w:val="000000"/>
          <w:sz w:val="28"/>
        </w:rPr>
        <w:t xml:space="preserve">неролог, гинеколог, рентгенолог, врач по функциональной диагностике, врач-лаборант, прошедшие подготовку по профессиональной патологии. </w:t>
      </w:r>
    </w:p>
    <w:p w:rsidR="00852C96" w:rsidRDefault="00593B98">
      <w:pPr>
        <w:spacing w:after="0"/>
        <w:jc w:val="both"/>
      </w:pPr>
      <w:bookmarkStart w:id="44" w:name="z51"/>
      <w:bookmarkEnd w:id="43"/>
      <w:r>
        <w:rPr>
          <w:color w:val="000000"/>
          <w:sz w:val="28"/>
        </w:rPr>
        <w:t xml:space="preserve">       Председателем врачебной комиссии является врач-профпатолог, имеющий профессиональную переподготовку по профпатол</w:t>
      </w:r>
      <w:r>
        <w:rPr>
          <w:color w:val="000000"/>
          <w:sz w:val="28"/>
        </w:rPr>
        <w:t xml:space="preserve">огии и сертификат специалиста (профпатолога). </w:t>
      </w:r>
    </w:p>
    <w:p w:rsidR="00852C96" w:rsidRDefault="00593B98">
      <w:pPr>
        <w:spacing w:after="0"/>
        <w:jc w:val="both"/>
      </w:pPr>
      <w:bookmarkStart w:id="45" w:name="z52"/>
      <w:bookmarkEnd w:id="44"/>
      <w:r>
        <w:rPr>
          <w:color w:val="000000"/>
          <w:sz w:val="28"/>
        </w:rPr>
        <w:t xml:space="preserve">      К работе врачебной комиссии привлекаются и другие специалисты (стоматолог, кардиолог, аллерголог, эндокринолог, фтизиатр, гематолог), прошедшие подготовку по профессиональной патологии. Медицинские </w:t>
      </w:r>
      <w:r>
        <w:rPr>
          <w:color w:val="000000"/>
          <w:sz w:val="28"/>
        </w:rPr>
        <w:t>работники, участвующие в медицинском осмотре, ознакамливаются с характеристикой производственных факторов и условиями труда работников, представленной работодателем.</w:t>
      </w:r>
    </w:p>
    <w:p w:rsidR="00852C96" w:rsidRDefault="00593B98">
      <w:pPr>
        <w:spacing w:after="0"/>
        <w:jc w:val="both"/>
      </w:pPr>
      <w:bookmarkStart w:id="46" w:name="z53"/>
      <w:bookmarkEnd w:id="45"/>
      <w:r>
        <w:rPr>
          <w:color w:val="000000"/>
          <w:sz w:val="28"/>
        </w:rPr>
        <w:t xml:space="preserve">       15. По окончанию проведения медицинского осмотра в течение 30 календарных дней пред</w:t>
      </w:r>
      <w:r>
        <w:rPr>
          <w:color w:val="000000"/>
          <w:sz w:val="28"/>
        </w:rPr>
        <w:t>седатель врачебной комиссии обобщает результаты, составляет заключительный акт в 4-х экземплярах по форме в соответствии с приложением 1 к настоящим Правилам, предоставляет в территориальные подразделения ведомства государственного органа в сфере санитарно</w:t>
      </w:r>
      <w:r>
        <w:rPr>
          <w:color w:val="000000"/>
          <w:sz w:val="28"/>
        </w:rPr>
        <w:t>-эпидемиологического благополучия населения (в том числе на транспорте).</w:t>
      </w:r>
    </w:p>
    <w:p w:rsidR="00852C96" w:rsidRDefault="00593B98">
      <w:pPr>
        <w:spacing w:after="0"/>
        <w:jc w:val="both"/>
      </w:pPr>
      <w:bookmarkStart w:id="47" w:name="z54"/>
      <w:bookmarkEnd w:id="46"/>
      <w:r>
        <w:rPr>
          <w:color w:val="000000"/>
          <w:sz w:val="28"/>
        </w:rPr>
        <w:t>      К заключительному акту прилагается поименный список лиц, которым рекомендован перевод на другую работу, показано стационарное и санаторно-курортное лечение, лечебно-профилактиче</w:t>
      </w:r>
      <w:r>
        <w:rPr>
          <w:color w:val="000000"/>
          <w:sz w:val="28"/>
        </w:rPr>
        <w:t xml:space="preserve">ское питание, динамическое наблюдение. </w:t>
      </w:r>
    </w:p>
    <w:p w:rsidR="00852C96" w:rsidRDefault="00593B98">
      <w:pPr>
        <w:spacing w:after="0"/>
        <w:jc w:val="both"/>
      </w:pPr>
      <w:bookmarkStart w:id="48" w:name="z55"/>
      <w:bookmarkEnd w:id="47"/>
      <w:r>
        <w:rPr>
          <w:color w:val="000000"/>
          <w:sz w:val="28"/>
        </w:rPr>
        <w:t>      Заключительный акт, после подписания руководителем медицинской организации, направляется для исполнения администрации организации (предприятия), в территориальные подразделения ведомства государственного органа</w:t>
      </w:r>
      <w:r>
        <w:rPr>
          <w:color w:val="000000"/>
          <w:sz w:val="28"/>
        </w:rPr>
        <w:t xml:space="preserve"> в сфере санитарно-эпидемиологического благополучия населения (в том числе на транспорте), один экземпляр остается в медицинской организации, проводившей медицинский осмотр.</w:t>
      </w:r>
    </w:p>
    <w:p w:rsidR="00852C96" w:rsidRDefault="00593B98">
      <w:pPr>
        <w:spacing w:after="0"/>
        <w:jc w:val="both"/>
      </w:pPr>
      <w:bookmarkStart w:id="49" w:name="z56"/>
      <w:bookmarkEnd w:id="48"/>
      <w:r>
        <w:rPr>
          <w:color w:val="000000"/>
          <w:sz w:val="28"/>
        </w:rPr>
        <w:t>      16. Медицинская организация, проводившая обязательный периодический медицинс</w:t>
      </w:r>
      <w:r>
        <w:rPr>
          <w:color w:val="000000"/>
          <w:sz w:val="28"/>
        </w:rPr>
        <w:t>кий осмотр, результаты обследования каждого работника, вводит в медицинскую информационную систему.</w:t>
      </w:r>
    </w:p>
    <w:p w:rsidR="00852C96" w:rsidRDefault="00593B98">
      <w:pPr>
        <w:spacing w:after="0"/>
        <w:jc w:val="both"/>
      </w:pPr>
      <w:bookmarkStart w:id="50" w:name="z57"/>
      <w:bookmarkEnd w:id="49"/>
      <w:r>
        <w:rPr>
          <w:color w:val="000000"/>
          <w:sz w:val="28"/>
        </w:rPr>
        <w:t xml:space="preserve">       17. Медицинская организация представляет сводный отчет о результатах проведенного медицинского осмотра в территориальные подразделения ведомства госу</w:t>
      </w:r>
      <w:r>
        <w:rPr>
          <w:color w:val="000000"/>
          <w:sz w:val="28"/>
        </w:rPr>
        <w:t>дарственного органа в сфере санитарно-эпидемиологического благополучия населения (в том числе на транспорте), по форме в соответствии с приложением 2 к настоящим Правилам.</w:t>
      </w:r>
    </w:p>
    <w:p w:rsidR="00852C96" w:rsidRDefault="00593B98">
      <w:pPr>
        <w:spacing w:after="0"/>
        <w:jc w:val="both"/>
      </w:pPr>
      <w:bookmarkStart w:id="51" w:name="z58"/>
      <w:bookmarkEnd w:id="50"/>
      <w:r>
        <w:rPr>
          <w:color w:val="000000"/>
          <w:sz w:val="28"/>
        </w:rPr>
        <w:t xml:space="preserve">       18. Данные осмотра заносятся в медицинскую карту амбулаторного пациента по фо</w:t>
      </w:r>
      <w:r>
        <w:rPr>
          <w:color w:val="000000"/>
          <w:sz w:val="28"/>
        </w:rPr>
        <w:t xml:space="preserve">рме, утвержденной в соответствии с подпунктом 31) статьи 7 Кодекса. Каждый медицинский работник, принимающий участие в осмотре, дает свое заключение о профессиональной пригодности. </w:t>
      </w:r>
    </w:p>
    <w:p w:rsidR="00852C96" w:rsidRDefault="00593B98">
      <w:pPr>
        <w:spacing w:after="0"/>
        <w:jc w:val="both"/>
      </w:pPr>
      <w:bookmarkStart w:id="52" w:name="z59"/>
      <w:bookmarkEnd w:id="51"/>
      <w:r>
        <w:rPr>
          <w:color w:val="000000"/>
          <w:sz w:val="28"/>
        </w:rPr>
        <w:t>      При увольнении и переводе в другую организацию (предприятие), медици</w:t>
      </w:r>
      <w:r>
        <w:rPr>
          <w:color w:val="000000"/>
          <w:sz w:val="28"/>
        </w:rPr>
        <w:t>нская карта амбулаторного пациента с данными медицинского осмотра передается медицинской организации по месту новой работы.</w:t>
      </w:r>
    </w:p>
    <w:p w:rsidR="00852C96" w:rsidRDefault="00593B98">
      <w:pPr>
        <w:spacing w:after="0"/>
        <w:jc w:val="both"/>
      </w:pPr>
      <w:bookmarkStart w:id="53" w:name="z60"/>
      <w:bookmarkEnd w:id="52"/>
      <w:r>
        <w:rPr>
          <w:color w:val="000000"/>
          <w:sz w:val="28"/>
        </w:rPr>
        <w:t>      19. По итогам проведения периодического осмотра в случае диагностирования инфекционного или паразитарного заболевания, выявлен</w:t>
      </w:r>
      <w:r>
        <w:rPr>
          <w:color w:val="000000"/>
          <w:sz w:val="28"/>
        </w:rPr>
        <w:t xml:space="preserve">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</w:t>
      </w:r>
      <w:r>
        <w:rPr>
          <w:color w:val="000000"/>
          <w:sz w:val="28"/>
        </w:rPr>
        <w:t>сфере санитарно-эпидемиологического благополучия населения и направляет больного для лечения в соответствующую медицинскую организацию.</w:t>
      </w:r>
    </w:p>
    <w:p w:rsidR="00852C96" w:rsidRDefault="00593B98">
      <w:pPr>
        <w:spacing w:after="0"/>
        <w:jc w:val="both"/>
      </w:pPr>
      <w:bookmarkStart w:id="54" w:name="z61"/>
      <w:bookmarkEnd w:id="53"/>
      <w:r>
        <w:rPr>
          <w:color w:val="000000"/>
          <w:sz w:val="28"/>
        </w:rPr>
        <w:t>      Территориальные подразделения государственного органа в сфере санитарно-эпидемиологического благополучия населения</w:t>
      </w:r>
      <w:r>
        <w:rPr>
          <w:color w:val="000000"/>
          <w:sz w:val="28"/>
        </w:rPr>
        <w:t xml:space="preserve"> (в том числе на транспорте) после получения экстренного извещения, отстраняют таких лиц от работы.</w:t>
      </w:r>
    </w:p>
    <w:p w:rsidR="00852C96" w:rsidRDefault="00593B98">
      <w:pPr>
        <w:spacing w:after="0"/>
        <w:jc w:val="both"/>
      </w:pPr>
      <w:bookmarkStart w:id="55" w:name="z62"/>
      <w:bookmarkEnd w:id="54"/>
      <w:r>
        <w:rPr>
          <w:color w:val="000000"/>
          <w:sz w:val="28"/>
        </w:rPr>
        <w:t>      20. Работодатель совместно с медицинской организацией, обслуживающей организацию (предприятие) или с территориальной медицинской организацией по месту</w:t>
      </w:r>
      <w:r>
        <w:rPr>
          <w:color w:val="000000"/>
          <w:sz w:val="28"/>
        </w:rPr>
        <w:t xml:space="preserve"> прикрепления работника:</w:t>
      </w:r>
    </w:p>
    <w:p w:rsidR="00852C96" w:rsidRDefault="00593B98">
      <w:pPr>
        <w:spacing w:after="0"/>
        <w:jc w:val="both"/>
      </w:pPr>
      <w:bookmarkStart w:id="56" w:name="z63"/>
      <w:bookmarkEnd w:id="55"/>
      <w:r>
        <w:rPr>
          <w:color w:val="000000"/>
          <w:sz w:val="28"/>
        </w:rPr>
        <w:t xml:space="preserve">       1) составляет не позднее 1 декабря список лиц подлежащих обязательному медицинскому осмотру по форме, согласно приложению 3 к настоящим Правилам, руководствуясь Перечнем вредных и (или) опасных производственных факторов, про</w:t>
      </w:r>
      <w:r>
        <w:rPr>
          <w:color w:val="000000"/>
          <w:sz w:val="28"/>
        </w:rPr>
        <w:t>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утверждаемый в соответствии с пунктом 4 статьи 86 Кодекса, с последующим согласов</w:t>
      </w:r>
      <w:r>
        <w:rPr>
          <w:color w:val="000000"/>
          <w:sz w:val="28"/>
        </w:rPr>
        <w:t>анием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p w:rsidR="00852C96" w:rsidRDefault="00593B98">
      <w:pPr>
        <w:spacing w:after="0"/>
        <w:jc w:val="both"/>
      </w:pPr>
      <w:bookmarkStart w:id="57" w:name="z64"/>
      <w:bookmarkEnd w:id="56"/>
      <w:r>
        <w:rPr>
          <w:color w:val="000000"/>
          <w:sz w:val="28"/>
        </w:rPr>
        <w:t>      2) разрабатывает ежегодный план мероприятий по оздоровлению работников и улучшению ус</w:t>
      </w:r>
      <w:r>
        <w:rPr>
          <w:color w:val="000000"/>
          <w:sz w:val="28"/>
        </w:rPr>
        <w:t>ловий труда,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транспорте);</w:t>
      </w:r>
    </w:p>
    <w:p w:rsidR="00852C96" w:rsidRDefault="00593B98">
      <w:pPr>
        <w:spacing w:after="0"/>
        <w:jc w:val="both"/>
      </w:pPr>
      <w:bookmarkStart w:id="58" w:name="z65"/>
      <w:bookmarkEnd w:id="57"/>
      <w:r>
        <w:rPr>
          <w:color w:val="000000"/>
          <w:sz w:val="28"/>
        </w:rPr>
        <w:t xml:space="preserve">      3) не допускает к работе лиц, не прошедших медицинский осмотр или </w:t>
      </w:r>
      <w:r>
        <w:rPr>
          <w:color w:val="000000"/>
          <w:sz w:val="28"/>
        </w:rPr>
        <w:t>признанных непригодными к работе по состоянию здоровья или имеющих медицинские противопоказания к труду;</w:t>
      </w:r>
    </w:p>
    <w:p w:rsidR="00852C96" w:rsidRDefault="00593B98">
      <w:pPr>
        <w:spacing w:after="0"/>
        <w:jc w:val="both"/>
      </w:pPr>
      <w:bookmarkStart w:id="59" w:name="z66"/>
      <w:bookmarkEnd w:id="58"/>
      <w:r>
        <w:rPr>
          <w:color w:val="000000"/>
          <w:sz w:val="28"/>
        </w:rPr>
        <w:t>      4) в случае выявления у работника профессионального заболевания, на основании заключительного акта обеспечивает своевременное направление его в м</w:t>
      </w:r>
      <w:r>
        <w:rPr>
          <w:color w:val="000000"/>
          <w:sz w:val="28"/>
        </w:rPr>
        <w:t>едицинскую организацию, оказывающую специализированную помощь по профессиональной патологии для проведения экспертизы связи заболевания с выполнением работником трудовых (служебных) обязанностей;</w:t>
      </w:r>
    </w:p>
    <w:p w:rsidR="00852C96" w:rsidRDefault="00593B98">
      <w:pPr>
        <w:spacing w:after="0"/>
        <w:jc w:val="both"/>
      </w:pPr>
      <w:bookmarkStart w:id="60" w:name="z67"/>
      <w:bookmarkEnd w:id="59"/>
      <w:r>
        <w:rPr>
          <w:color w:val="000000"/>
          <w:sz w:val="28"/>
        </w:rPr>
        <w:t>      5) выполняет рекомендации заключительного акта по резу</w:t>
      </w:r>
      <w:r>
        <w:rPr>
          <w:color w:val="000000"/>
          <w:sz w:val="28"/>
        </w:rPr>
        <w:t>льтатам проведенного медицинского осмотра работников.</w:t>
      </w:r>
    </w:p>
    <w:p w:rsidR="00852C96" w:rsidRDefault="00593B98">
      <w:pPr>
        <w:spacing w:after="0"/>
        <w:jc w:val="both"/>
      </w:pPr>
      <w:bookmarkStart w:id="61" w:name="z68"/>
      <w:bookmarkEnd w:id="60"/>
      <w:r>
        <w:rPr>
          <w:color w:val="000000"/>
          <w:sz w:val="28"/>
        </w:rPr>
        <w:t>      21. По результатам медицинского осмотра медицинской организацией, обслуживающей организацию (предприятие), или территориальной медицинской организацией формируются группы, с последующим определени</w:t>
      </w:r>
      <w:r>
        <w:rPr>
          <w:color w:val="000000"/>
          <w:sz w:val="28"/>
        </w:rPr>
        <w:t>ем принадлежности работника к одной из групп, в том числе диспансерных и выдачей рекомендаций по профилактике профессиональных и социально-значимых заболеваний, а также по дальнейшему наблюдению, лечению и реабилитации по следующим категориям:</w:t>
      </w:r>
    </w:p>
    <w:p w:rsidR="00852C96" w:rsidRDefault="00593B98">
      <w:pPr>
        <w:spacing w:after="0"/>
        <w:jc w:val="both"/>
      </w:pPr>
      <w:bookmarkStart w:id="62" w:name="z69"/>
      <w:bookmarkEnd w:id="61"/>
      <w:r>
        <w:rPr>
          <w:color w:val="000000"/>
          <w:sz w:val="28"/>
        </w:rPr>
        <w:t>      1) здо</w:t>
      </w:r>
      <w:r>
        <w:rPr>
          <w:color w:val="000000"/>
          <w:sz w:val="28"/>
        </w:rPr>
        <w:t>ровые работники, не нуждающиеся в реабилитации;</w:t>
      </w:r>
    </w:p>
    <w:p w:rsidR="00852C96" w:rsidRDefault="00593B98">
      <w:pPr>
        <w:spacing w:after="0"/>
        <w:jc w:val="both"/>
      </w:pPr>
      <w:bookmarkStart w:id="63" w:name="z70"/>
      <w:bookmarkEnd w:id="62"/>
      <w:r>
        <w:rPr>
          <w:color w:val="000000"/>
          <w:sz w:val="28"/>
        </w:rPr>
        <w:t>      2) практически здоровые работники, имеющие нестойкие функциональные изменения различных органов и систем;</w:t>
      </w:r>
    </w:p>
    <w:p w:rsidR="00852C96" w:rsidRDefault="00593B98">
      <w:pPr>
        <w:spacing w:after="0"/>
        <w:jc w:val="both"/>
      </w:pPr>
      <w:bookmarkStart w:id="64" w:name="z71"/>
      <w:bookmarkEnd w:id="63"/>
      <w:r>
        <w:rPr>
          <w:color w:val="000000"/>
          <w:sz w:val="28"/>
        </w:rPr>
        <w:t>      3) работники, имеющие начальные формы общих заболеваний;</w:t>
      </w:r>
    </w:p>
    <w:p w:rsidR="00852C96" w:rsidRDefault="00593B98">
      <w:pPr>
        <w:spacing w:after="0"/>
        <w:jc w:val="both"/>
      </w:pPr>
      <w:bookmarkStart w:id="65" w:name="z72"/>
      <w:bookmarkEnd w:id="64"/>
      <w:r>
        <w:rPr>
          <w:color w:val="000000"/>
          <w:sz w:val="28"/>
        </w:rPr>
        <w:t xml:space="preserve">      4) работники, имеющие </w:t>
      </w:r>
      <w:r>
        <w:rPr>
          <w:color w:val="000000"/>
          <w:sz w:val="28"/>
        </w:rPr>
        <w:t>выраженные формы общих заболеваний, как являющиеся, так и не являющиеся противопоказанием для продолжения работы в профессии;</w:t>
      </w:r>
    </w:p>
    <w:p w:rsidR="00852C96" w:rsidRDefault="00593B98">
      <w:pPr>
        <w:spacing w:after="0"/>
        <w:jc w:val="both"/>
      </w:pPr>
      <w:bookmarkStart w:id="66" w:name="z73"/>
      <w:bookmarkEnd w:id="65"/>
      <w:r>
        <w:rPr>
          <w:color w:val="000000"/>
          <w:sz w:val="28"/>
        </w:rPr>
        <w:t>      5) работники, имеющие признаки воздействия на организм вредных производственных факторов;</w:t>
      </w:r>
    </w:p>
    <w:p w:rsidR="00852C96" w:rsidRDefault="00593B98">
      <w:pPr>
        <w:spacing w:after="0"/>
        <w:jc w:val="both"/>
      </w:pPr>
      <w:bookmarkStart w:id="67" w:name="z74"/>
      <w:bookmarkEnd w:id="66"/>
      <w:r>
        <w:rPr>
          <w:color w:val="000000"/>
          <w:sz w:val="28"/>
        </w:rPr>
        <w:t>      6) работники, имеющие призна</w:t>
      </w:r>
      <w:r>
        <w:rPr>
          <w:color w:val="000000"/>
          <w:sz w:val="28"/>
        </w:rPr>
        <w:t>ки профессиональных заболеваний.</w:t>
      </w:r>
    </w:p>
    <w:p w:rsidR="00852C96" w:rsidRDefault="00593B98">
      <w:pPr>
        <w:spacing w:after="0"/>
        <w:jc w:val="both"/>
      </w:pPr>
      <w:bookmarkStart w:id="68" w:name="z75"/>
      <w:bookmarkEnd w:id="67"/>
      <w:r>
        <w:rPr>
          <w:color w:val="000000"/>
          <w:sz w:val="28"/>
        </w:rPr>
        <w:t>      22. Работники, имеющие выраженные формы общих заболеваний направляются на реабилитацию в медицинские организации.</w:t>
      </w:r>
    </w:p>
    <w:p w:rsidR="00852C96" w:rsidRDefault="00593B98">
      <w:pPr>
        <w:spacing w:after="0"/>
        <w:jc w:val="both"/>
      </w:pPr>
      <w:bookmarkStart w:id="69" w:name="z76"/>
      <w:bookmarkEnd w:id="68"/>
      <w:r>
        <w:rPr>
          <w:color w:val="000000"/>
          <w:sz w:val="28"/>
        </w:rPr>
        <w:t>      23. После медицинской реабилитации осуществляется экспертиза их профессиональной пригодности. Раб</w:t>
      </w:r>
      <w:r>
        <w:rPr>
          <w:color w:val="000000"/>
          <w:sz w:val="28"/>
        </w:rPr>
        <w:t>отники, признанные годными к профессиональному труду, подлежат диспансерному наблюдению в группе лиц с начальными формами общих заболеваний.</w:t>
      </w:r>
    </w:p>
    <w:p w:rsidR="00852C96" w:rsidRDefault="00593B98">
      <w:pPr>
        <w:spacing w:after="0"/>
        <w:jc w:val="both"/>
      </w:pPr>
      <w:bookmarkStart w:id="70" w:name="z77"/>
      <w:bookmarkEnd w:id="69"/>
      <w:r>
        <w:rPr>
          <w:color w:val="000000"/>
          <w:sz w:val="28"/>
        </w:rPr>
        <w:t>      24. Работники, имеющие признаки воздействия на организм вредных производственных факторов и признаки професси</w:t>
      </w:r>
      <w:r>
        <w:rPr>
          <w:color w:val="000000"/>
          <w:sz w:val="28"/>
        </w:rPr>
        <w:t>ональных заболеваний, а также в случаях затруднения определения профессиональной пригодности в связи с имеющимся у него заболеванием и с целью экспертизы профессиональной пригодности, направляются медицинскую организацию, оказывающую специализированную пом</w:t>
      </w:r>
      <w:r>
        <w:rPr>
          <w:color w:val="000000"/>
          <w:sz w:val="28"/>
        </w:rPr>
        <w:t>ощь по профессиональной патологии.</w:t>
      </w:r>
    </w:p>
    <w:p w:rsidR="00852C96" w:rsidRDefault="00593B98">
      <w:pPr>
        <w:spacing w:after="0"/>
        <w:jc w:val="both"/>
      </w:pPr>
      <w:bookmarkStart w:id="71" w:name="z78"/>
      <w:bookmarkEnd w:id="70"/>
      <w:r>
        <w:rPr>
          <w:color w:val="000000"/>
          <w:sz w:val="28"/>
        </w:rPr>
        <w:t>      25. Перечень профессий декретированных групп населения, а также объем и кратность осмотров дополняются при наличии эпидемиологических показаний на конкретной административной территории в соответствии с постановлени</w:t>
      </w:r>
      <w:r>
        <w:rPr>
          <w:color w:val="000000"/>
          <w:sz w:val="28"/>
        </w:rPr>
        <w:t>ем Главного государственного санитарного врача соответствующей территории.</w:t>
      </w:r>
    </w:p>
    <w:p w:rsidR="00852C96" w:rsidRDefault="00593B98">
      <w:pPr>
        <w:spacing w:after="0"/>
      </w:pPr>
      <w:bookmarkStart w:id="72" w:name="z79"/>
      <w:bookmarkEnd w:id="71"/>
      <w:r>
        <w:rPr>
          <w:b/>
          <w:color w:val="000000"/>
        </w:rPr>
        <w:t xml:space="preserve"> Параграф 3. Порядок и периодичность проведения предсменных (предрейсовых) обязательных и послесменных (послерейсовых) медицинских осмотров.</w:t>
      </w:r>
    </w:p>
    <w:p w:rsidR="00852C96" w:rsidRDefault="00593B98">
      <w:pPr>
        <w:spacing w:after="0"/>
        <w:jc w:val="both"/>
      </w:pPr>
      <w:bookmarkStart w:id="73" w:name="z80"/>
      <w:bookmarkEnd w:id="72"/>
      <w:r>
        <w:rPr>
          <w:color w:val="000000"/>
          <w:sz w:val="28"/>
        </w:rPr>
        <w:t xml:space="preserve">      26. Предсменные (предрейсовые) </w:t>
      </w:r>
      <w:r>
        <w:rPr>
          <w:color w:val="000000"/>
          <w:sz w:val="28"/>
        </w:rPr>
        <w:t>обязательные медицинские осмотры (далее – предсменные осмотры)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</w:t>
      </w:r>
      <w:r>
        <w:rPr>
          <w:color w:val="000000"/>
          <w:sz w:val="28"/>
        </w:rPr>
        <w:t>ригодности к работе в заступаемую смену (рейс), в том числе употребления алкогольных напитков, наркотических, психоактивных веществ или остаточных явлений такого употребления.</w:t>
      </w:r>
    </w:p>
    <w:p w:rsidR="00852C96" w:rsidRDefault="00593B98">
      <w:pPr>
        <w:spacing w:after="0"/>
        <w:jc w:val="both"/>
      </w:pPr>
      <w:bookmarkStart w:id="74" w:name="z81"/>
      <w:bookmarkEnd w:id="73"/>
      <w:r>
        <w:rPr>
          <w:color w:val="000000"/>
          <w:sz w:val="28"/>
        </w:rPr>
        <w:t>      27. Послесменные (послерейсовые) медицинские осмотры (далее – послесменные</w:t>
      </w:r>
      <w:r>
        <w:rPr>
          <w:color w:val="000000"/>
          <w:sz w:val="28"/>
        </w:rPr>
        <w:t xml:space="preserve"> осмотры)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</w:t>
      </w:r>
      <w:r>
        <w:rPr>
          <w:color w:val="000000"/>
          <w:sz w:val="28"/>
        </w:rPr>
        <w:t>ия или отравления, признаков употребления алкогольных напитков, наркотических, психоактивных веществ или остаточных явлений такого употребления.</w:t>
      </w:r>
    </w:p>
    <w:p w:rsidR="00852C96" w:rsidRDefault="00593B98">
      <w:pPr>
        <w:spacing w:after="0"/>
        <w:jc w:val="both"/>
      </w:pPr>
      <w:bookmarkStart w:id="75" w:name="z82"/>
      <w:bookmarkEnd w:id="74"/>
      <w:r>
        <w:rPr>
          <w:color w:val="000000"/>
          <w:sz w:val="28"/>
        </w:rPr>
        <w:t>      28. Работодатели обеспечивают за счет собственных средств своевременное прохождение предсменных (предрейс</w:t>
      </w:r>
      <w:r>
        <w:rPr>
          <w:color w:val="000000"/>
          <w:sz w:val="28"/>
        </w:rPr>
        <w:t>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</w:t>
      </w:r>
      <w:r>
        <w:rPr>
          <w:color w:val="000000"/>
          <w:sz w:val="28"/>
        </w:rPr>
        <w:t>дравоохранения.</w:t>
      </w:r>
    </w:p>
    <w:p w:rsidR="00852C96" w:rsidRDefault="00593B98">
      <w:pPr>
        <w:spacing w:after="0"/>
        <w:jc w:val="both"/>
      </w:pPr>
      <w:bookmarkStart w:id="76" w:name="z83"/>
      <w:bookmarkEnd w:id="75"/>
      <w:r>
        <w:rPr>
          <w:color w:val="000000"/>
          <w:sz w:val="28"/>
        </w:rPr>
        <w:t>      29. Для проведения предсменного и послесменного осмотров организация или медицинская организация выделяет специальное помещение, оборудованное системами отопления, водоснабжения, канализования, освещения, обрудованное медицинским обор</w:t>
      </w:r>
      <w:r>
        <w:rPr>
          <w:color w:val="000000"/>
          <w:sz w:val="28"/>
        </w:rPr>
        <w:t>удованием и инструментарием.</w:t>
      </w:r>
    </w:p>
    <w:p w:rsidR="00852C96" w:rsidRDefault="00593B98">
      <w:pPr>
        <w:spacing w:after="0"/>
        <w:jc w:val="both"/>
      </w:pPr>
      <w:bookmarkStart w:id="77" w:name="z84"/>
      <w:bookmarkEnd w:id="76"/>
      <w:r>
        <w:rPr>
          <w:color w:val="000000"/>
          <w:sz w:val="28"/>
        </w:rPr>
        <w:t>      30. Предсменный осмотр проводится перед началом рабочей смены (дежурства), послесменный осмотр проводится после рабочей смены (дежурства) при предъявлении маршрутного (путевого) листа, задания на выполнение наряда.</w:t>
      </w:r>
    </w:p>
    <w:p w:rsidR="00852C96" w:rsidRDefault="00593B98">
      <w:pPr>
        <w:spacing w:after="0"/>
        <w:jc w:val="both"/>
      </w:pPr>
      <w:bookmarkStart w:id="78" w:name="z85"/>
      <w:bookmarkEnd w:id="7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31. Предсменный и послесменный осмотры проводится индивидуально и включает в себя:</w:t>
      </w:r>
    </w:p>
    <w:p w:rsidR="00852C96" w:rsidRDefault="00593B98">
      <w:pPr>
        <w:spacing w:after="0"/>
        <w:jc w:val="both"/>
      </w:pPr>
      <w:bookmarkStart w:id="79" w:name="z86"/>
      <w:bookmarkEnd w:id="78"/>
      <w:r>
        <w:rPr>
          <w:color w:val="000000"/>
          <w:sz w:val="28"/>
        </w:rPr>
        <w:t>      1) опрос, 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сос</w:t>
      </w:r>
      <w:r>
        <w:rPr>
          <w:color w:val="000000"/>
          <w:sz w:val="28"/>
        </w:rPr>
        <w:t>тояния кожных покровов и видимых слизистых оболочек, окраски склер, величины зрачков, особенностей дыхания;</w:t>
      </w:r>
    </w:p>
    <w:p w:rsidR="00852C96" w:rsidRDefault="00593B98">
      <w:pPr>
        <w:spacing w:after="0"/>
        <w:jc w:val="both"/>
      </w:pPr>
      <w:bookmarkStart w:id="80" w:name="z87"/>
      <w:bookmarkEnd w:id="79"/>
      <w:r>
        <w:rPr>
          <w:color w:val="000000"/>
          <w:sz w:val="28"/>
        </w:rPr>
        <w:t xml:space="preserve">      2) измерение и оценку артериального давления, частоты и качественных характеристик пульса, измерение температуры тела, в случае необходимости </w:t>
      </w:r>
      <w:r>
        <w:rPr>
          <w:color w:val="000000"/>
          <w:sz w:val="28"/>
        </w:rPr>
        <w:t>(при наличии жалоб или показаний).</w:t>
      </w:r>
    </w:p>
    <w:p w:rsidR="00852C96" w:rsidRDefault="00593B98">
      <w:pPr>
        <w:spacing w:after="0"/>
        <w:jc w:val="both"/>
      </w:pPr>
      <w:bookmarkStart w:id="81" w:name="z88"/>
      <w:bookmarkEnd w:id="80"/>
      <w:r>
        <w:rPr>
          <w:color w:val="000000"/>
          <w:sz w:val="28"/>
        </w:rPr>
        <w:t>      32. При отсутствии жалоб, объективных признаков заболеваний и нарушений функционального состояния организма, осмотренный допускается к работе.</w:t>
      </w:r>
    </w:p>
    <w:p w:rsidR="00852C96" w:rsidRDefault="00593B98">
      <w:pPr>
        <w:spacing w:after="0"/>
        <w:jc w:val="both"/>
      </w:pPr>
      <w:bookmarkStart w:id="82" w:name="z89"/>
      <w:bookmarkEnd w:id="81"/>
      <w:r>
        <w:rPr>
          <w:color w:val="000000"/>
          <w:sz w:val="28"/>
        </w:rPr>
        <w:t>      33. Медицинский работник, проводивший предсменный и/или послесменн</w:t>
      </w:r>
      <w:r>
        <w:rPr>
          <w:color w:val="000000"/>
          <w:sz w:val="28"/>
        </w:rPr>
        <w:t>ый медицинский осмотр и обнаруживший признаки употребления алкогольных напитков, наркотических, психоактивных веществ или остаточных явлений такого употребления у работника (запах алкоголя изо рта, неустойчивость позы, нарушение речи, выраженное дрожание п</w:t>
      </w:r>
      <w:r>
        <w:rPr>
          <w:color w:val="000000"/>
          <w:sz w:val="28"/>
        </w:rPr>
        <w:t>альцев рук, изменение окраски кожных покровов, положительное показание пробы алкотеста) принимает решение и направляет работника в медицинскую организацию на медицинское освидетельствование не позднее двух часов с момента обнаружения признаков.</w:t>
      </w:r>
    </w:p>
    <w:p w:rsidR="00852C96" w:rsidRDefault="00593B98">
      <w:pPr>
        <w:spacing w:after="0"/>
        <w:jc w:val="both"/>
      </w:pPr>
      <w:bookmarkStart w:id="83" w:name="z90"/>
      <w:bookmarkEnd w:id="82"/>
      <w:r>
        <w:rPr>
          <w:color w:val="000000"/>
          <w:sz w:val="28"/>
        </w:rPr>
        <w:t xml:space="preserve">       34. </w:t>
      </w:r>
      <w:r>
        <w:rPr>
          <w:color w:val="000000"/>
          <w:sz w:val="28"/>
        </w:rPr>
        <w:t xml:space="preserve">Информация о выявленных случаях употребления алкогольных напитков, наркотических, психоактивных веществ или остаточных явлений такого употребления сообщается немедленно работодателю. </w:t>
      </w:r>
    </w:p>
    <w:p w:rsidR="00852C96" w:rsidRDefault="00593B98">
      <w:pPr>
        <w:spacing w:after="0"/>
        <w:jc w:val="both"/>
      </w:pPr>
      <w:bookmarkStart w:id="84" w:name="z91"/>
      <w:bookmarkEnd w:id="83"/>
      <w:r>
        <w:rPr>
          <w:color w:val="000000"/>
          <w:sz w:val="28"/>
        </w:rPr>
        <w:t>      35. Медицинские работники анализируют причины отстранения лиц, раб</w:t>
      </w:r>
      <w:r>
        <w:rPr>
          <w:color w:val="000000"/>
          <w:sz w:val="28"/>
        </w:rPr>
        <w:t>отающих по указанной профессии, и на основе анализа формируют группы риска, куда включаются лица, склонные к злоупотреблению алкогольных напитков, наркотических или психоактивных веществ, длительно и часто болеющие (страдающие хроническими заболеваниями).</w:t>
      </w:r>
    </w:p>
    <w:p w:rsidR="00852C96" w:rsidRDefault="00593B98">
      <w:pPr>
        <w:spacing w:after="0"/>
        <w:jc w:val="both"/>
      </w:pPr>
      <w:bookmarkStart w:id="85" w:name="z92"/>
      <w:bookmarkEnd w:id="84"/>
      <w:r>
        <w:rPr>
          <w:color w:val="000000"/>
          <w:sz w:val="28"/>
        </w:rPr>
        <w:t>      36. Информация о случаях отстранения по причине заболевания работающих по указанной профессии, а также о работниках транспортных средств, входящих в группы риска, ежемесячно в срок не позднее 5-го числа месяца, следующего за отчетным, предоставляется</w:t>
      </w:r>
      <w:r>
        <w:rPr>
          <w:color w:val="000000"/>
          <w:sz w:val="28"/>
        </w:rPr>
        <w:t xml:space="preserve"> ответственному лицу работодателя.</w:t>
      </w:r>
    </w:p>
    <w:p w:rsidR="00852C96" w:rsidRDefault="00593B98">
      <w:pPr>
        <w:spacing w:after="0"/>
        <w:jc w:val="both"/>
      </w:pPr>
      <w:bookmarkStart w:id="86" w:name="z332"/>
      <w:bookmarkEnd w:id="85"/>
      <w:r>
        <w:rPr>
          <w:color w:val="000000"/>
          <w:sz w:val="28"/>
        </w:rPr>
        <w:t>      36-1. Предсменные и послесменные осмотры проводятся согласно списка профессий, требующих предсменного медицинского освидетельствования и списка профессий, требующих предрейсового и послерейсового медицинского осмотр</w:t>
      </w:r>
      <w:r>
        <w:rPr>
          <w:color w:val="000000"/>
          <w:sz w:val="28"/>
        </w:rPr>
        <w:t>а приведенных в таблицах 1 и 2 приложения 4-1 настоящих Правил.</w:t>
      </w:r>
    </w:p>
    <w:bookmarkEnd w:id="86"/>
    <w:p w:rsidR="00852C96" w:rsidRDefault="00593B98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36-1 в соответствии с приказом Министра здравоохранения РК от 28.01.2022 </w:t>
      </w:r>
      <w:r>
        <w:rPr>
          <w:color w:val="000000"/>
          <w:sz w:val="28"/>
        </w:rPr>
        <w:t>№ ҚР ДСМ-7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опубликования).</w:t>
      </w:r>
      <w:r>
        <w:br/>
      </w:r>
    </w:p>
    <w:p w:rsidR="00852C96" w:rsidRDefault="00593B98">
      <w:pPr>
        <w:spacing w:after="0"/>
        <w:jc w:val="both"/>
      </w:pPr>
      <w:bookmarkStart w:id="87" w:name="z93"/>
      <w:r>
        <w:rPr>
          <w:color w:val="000000"/>
          <w:sz w:val="28"/>
        </w:rPr>
        <w:t xml:space="preserve">       37. Результаты проведения предсменного и послесменного медицинского осмотра регистрируются в Журнале проведения предсменного и послесменного медицинского осмотра работников, по форме согласно приложению 4 к </w:t>
      </w:r>
      <w:r>
        <w:rPr>
          <w:color w:val="000000"/>
          <w:sz w:val="28"/>
        </w:rPr>
        <w:t xml:space="preserve">настоящим Правилам (далее - Журнал). </w:t>
      </w:r>
    </w:p>
    <w:p w:rsidR="00852C96" w:rsidRDefault="00593B98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>      38. Журнал ведется на бумажном носителе, страницы которого должны быть прошнурованы, пронумерованы, скреплены печатью организации или на электронном носителе с учетом требований законодательства о персональных да</w:t>
      </w:r>
      <w:r>
        <w:rPr>
          <w:color w:val="000000"/>
          <w:sz w:val="28"/>
        </w:rPr>
        <w:t>нных и обязательной возможностью распечатки страницы. В случае ведения Журнала, в электронном виде внесенные в них сведения заверяются электронной цифровой подписью.</w:t>
      </w:r>
    </w:p>
    <w:bookmarkEnd w:id="88"/>
    <w:p w:rsidR="00852C96" w:rsidRDefault="00593B98">
      <w:pPr>
        <w:spacing w:after="0"/>
      </w:pPr>
      <w:r>
        <w:rPr>
          <w:color w:val="FF0000"/>
          <w:sz w:val="28"/>
        </w:rPr>
        <w:t xml:space="preserve">      Сноска. Пункт 38 - в редакции приказа Министра здравоохранения РК от 07.12.2021 </w:t>
      </w:r>
      <w:r>
        <w:rPr>
          <w:color w:val="000000"/>
          <w:sz w:val="28"/>
        </w:rPr>
        <w:t>№ ҚР</w:t>
      </w:r>
      <w:r>
        <w:rPr>
          <w:color w:val="000000"/>
          <w:sz w:val="28"/>
        </w:rPr>
        <w:t xml:space="preserve">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52C96" w:rsidRDefault="00593B98">
      <w:pPr>
        <w:spacing w:after="0"/>
        <w:jc w:val="both"/>
      </w:pPr>
      <w:bookmarkStart w:id="89" w:name="z95"/>
      <w:r>
        <w:rPr>
          <w:color w:val="000000"/>
          <w:sz w:val="28"/>
        </w:rPr>
        <w:t>      39. Результаты предсменных (предрейсовых) и послесменных (послерейсовых) медицинского осмотра работников транспортных средств отмеч</w:t>
      </w:r>
      <w:r>
        <w:rPr>
          <w:color w:val="000000"/>
          <w:sz w:val="28"/>
        </w:rPr>
        <w:t>аются в путевом листе штампом с указанием даты, времени и подписью медицинского работника, и подписью самого работника, либо стикером с QR кодом. Заполненный Журнал и данные на электронном носителе хранятся в течение 5 лет в архиве у работодателя.</w:t>
      </w:r>
    </w:p>
    <w:p w:rsidR="00852C96" w:rsidRDefault="00593B98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 xml:space="preserve">       4</w:t>
      </w:r>
      <w:r>
        <w:rPr>
          <w:color w:val="000000"/>
          <w:sz w:val="28"/>
        </w:rPr>
        <w:t>0. Медицинский осмотр пилотов, бортинженеров (бортмеханики, бортоператоры, бортрадисты), штурманов, авиадиспетчеров, бортпроводников, а также персонала и лиц, поступающих на учебу и обучающихся в учебных заведениях по подготовке специалистов (пилотов, авиа</w:t>
      </w:r>
      <w:r>
        <w:rPr>
          <w:color w:val="000000"/>
          <w:sz w:val="28"/>
        </w:rPr>
        <w:t>диспетчеров), обслуживающих воздушное движение, проводятся в соответствии с Правилами медицинского освидетельствования и осмотра в гражданской авиации Республики Казахстан, утвержденными приказом Министра по инвестициям и развитию Республики Казахстан от 5</w:t>
      </w:r>
      <w:r>
        <w:rPr>
          <w:color w:val="000000"/>
          <w:sz w:val="28"/>
        </w:rPr>
        <w:t xml:space="preserve"> июня 2017 года № 324 (зарегистрирован в Реестре государственной регистрации нормативных правовых актов под № 15325).</w:t>
      </w:r>
    </w:p>
    <w:p w:rsidR="00852C96" w:rsidRDefault="00593B98">
      <w:pPr>
        <w:spacing w:after="0"/>
      </w:pPr>
      <w:bookmarkStart w:id="91" w:name="z97"/>
      <w:bookmarkEnd w:id="90"/>
      <w:r>
        <w:rPr>
          <w:b/>
          <w:color w:val="000000"/>
        </w:rPr>
        <w:t xml:space="preserve"> Глава 3. Порядок оказания государственной услуги "Прохождение предварительных обязательных медицинских осмотров".</w:t>
      </w:r>
    </w:p>
    <w:p w:rsidR="00852C96" w:rsidRDefault="00593B98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 xml:space="preserve">       41. Государствен</w:t>
      </w:r>
      <w:r>
        <w:rPr>
          <w:color w:val="000000"/>
          <w:sz w:val="28"/>
        </w:rPr>
        <w:t xml:space="preserve">ная услуга "Прохождение предварительных обязательных медицинских осмотров" оказывается медицинскими организациями здравоохранения (далее – Услугодатель). </w:t>
      </w:r>
    </w:p>
    <w:p w:rsidR="00852C96" w:rsidRDefault="00593B98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 xml:space="preserve">       42. Перечень основных требований к оказанию государственной услуги "Прохождение предварительны</w:t>
      </w:r>
      <w:r>
        <w:rPr>
          <w:color w:val="000000"/>
          <w:sz w:val="28"/>
        </w:rPr>
        <w:t>х обязательных медицинских осмотров",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</w:t>
      </w:r>
      <w:r>
        <w:rPr>
          <w:color w:val="000000"/>
          <w:sz w:val="28"/>
        </w:rPr>
        <w:t xml:space="preserve">нию 5 к настоящим Правилам. </w:t>
      </w:r>
    </w:p>
    <w:p w:rsidR="00852C96" w:rsidRDefault="00593B98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>      43. Для получения государственной услуги физическое лицо обращается к услугодателю с предоставлением пакета документов, указанных в пункте 6 Стандарта государственной услуги "Прохождение предварительных обязательных медиц</w:t>
      </w:r>
      <w:r>
        <w:rPr>
          <w:color w:val="000000"/>
          <w:sz w:val="28"/>
        </w:rPr>
        <w:t>инских осмотров".</w:t>
      </w:r>
    </w:p>
    <w:p w:rsidR="00852C96" w:rsidRDefault="00593B98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Медицинская сестра кабинета медицинских осмотров (далее – медицинская сестра) проверяет пакет документов, направляет услугополучателя к специалистам, для прохождения медицинского осмотра.</w:t>
      </w:r>
    </w:p>
    <w:p w:rsidR="00852C96" w:rsidRDefault="00593B98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 xml:space="preserve">       Профильные специалисты, проводят меди</w:t>
      </w:r>
      <w:r>
        <w:rPr>
          <w:color w:val="000000"/>
          <w:sz w:val="28"/>
        </w:rPr>
        <w:t>цинское обследование состояния здоровья услугополучателя. Ответственный медицинский работник, назначенный приказом руководителя услугодателя обобщает результаты заключений профильных специалистов и результатов лабораторно-инструментальных обследований и вы</w:t>
      </w:r>
      <w:r>
        <w:rPr>
          <w:color w:val="000000"/>
          <w:sz w:val="28"/>
        </w:rPr>
        <w:t xml:space="preserve">носит заключение о результатах состояния здоровья. </w:t>
      </w:r>
    </w:p>
    <w:p w:rsidR="00852C96" w:rsidRDefault="00593B98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44. Прием документов и выдача результатов оказания государственной услуги осуществляется через услугодателя.</w:t>
      </w:r>
    </w:p>
    <w:p w:rsidR="00852C96" w:rsidRDefault="00593B98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 xml:space="preserve">       45. Услугодатель обеспечивает внесение данных о стадии оказания государственной ус</w:t>
      </w:r>
      <w:r>
        <w:rPr>
          <w:color w:val="000000"/>
          <w:sz w:val="28"/>
        </w:rPr>
        <w:t>луги в информационную систему мониторинга оказания государственных услуг согласно подпункта 11) пункта 2 статьи 5 Закона.</w:t>
      </w:r>
    </w:p>
    <w:p w:rsidR="00852C96" w:rsidRDefault="00593B98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 xml:space="preserve">      46. Адреса мест оказания государственной услуги размещены на интернет-ресурсах Управлений здравоохранения (общественного </w:t>
      </w:r>
      <w:r>
        <w:rPr>
          <w:color w:val="000000"/>
          <w:sz w:val="28"/>
        </w:rPr>
        <w:t>здравоохранения) областей, городов республиканского значения и столицы, а также интернет-ресурсах медицинских организаций, оказывающих первичную медико-санитарную помощь.</w:t>
      </w:r>
    </w:p>
    <w:p w:rsidR="00852C96" w:rsidRDefault="00593B98">
      <w:pPr>
        <w:spacing w:after="0"/>
      </w:pPr>
      <w:bookmarkStart w:id="100" w:name="z106"/>
      <w:bookmarkEnd w:id="99"/>
      <w:r>
        <w:rPr>
          <w:b/>
          <w:color w:val="000000"/>
        </w:rPr>
        <w:t xml:space="preserve"> Глава 4. Порядок обжалования решений, действий (бездействия) услугодателя и (или) ег</w:t>
      </w:r>
      <w:r>
        <w:rPr>
          <w:b/>
          <w:color w:val="000000"/>
        </w:rPr>
        <w:t>о должностных лиц по вопросам оказания государственной услуги</w:t>
      </w:r>
    </w:p>
    <w:bookmarkEnd w:id="100"/>
    <w:p w:rsidR="00852C96" w:rsidRDefault="00593B98">
      <w:pPr>
        <w:spacing w:after="0"/>
        <w:jc w:val="both"/>
      </w:pPr>
      <w:r>
        <w:rPr>
          <w:color w:val="FF0000"/>
          <w:sz w:val="28"/>
        </w:rPr>
        <w:t xml:space="preserve">       Сноска. Глава 4 - в редакции приказа Министра здравоохранения РК от 07.12.2021 № ҚР ДСМ-125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>убликования).</w:t>
      </w:r>
    </w:p>
    <w:p w:rsidR="00852C96" w:rsidRDefault="00593B98">
      <w:pPr>
        <w:spacing w:after="0"/>
        <w:jc w:val="both"/>
      </w:pPr>
      <w:bookmarkStart w:id="101" w:name="z323"/>
      <w:r>
        <w:rPr>
          <w:color w:val="000000"/>
          <w:sz w:val="28"/>
        </w:rPr>
        <w:t>      47.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852C96" w:rsidRDefault="00593B98">
      <w:pPr>
        <w:spacing w:after="0"/>
        <w:jc w:val="both"/>
      </w:pPr>
      <w:bookmarkStart w:id="102" w:name="z324"/>
      <w:bookmarkEnd w:id="10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48.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"О государственных услугах" подлежит рассмотрению в течение пяти рабочих дней со дня ее рег</w:t>
      </w:r>
      <w:r>
        <w:rPr>
          <w:color w:val="000000"/>
          <w:sz w:val="28"/>
        </w:rPr>
        <w:t>истрации.</w:t>
      </w:r>
    </w:p>
    <w:p w:rsidR="00852C96" w:rsidRDefault="00593B98">
      <w:pPr>
        <w:spacing w:after="0"/>
        <w:jc w:val="both"/>
      </w:pPr>
      <w:bookmarkStart w:id="103" w:name="z325"/>
      <w:bookmarkEnd w:id="102"/>
      <w:r>
        <w:rPr>
          <w:color w:val="000000"/>
          <w:sz w:val="28"/>
        </w:rPr>
        <w:t>      49.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852C96" w:rsidRDefault="00593B98">
      <w:pPr>
        <w:spacing w:after="0"/>
        <w:jc w:val="both"/>
      </w:pPr>
      <w:bookmarkStart w:id="104" w:name="z326"/>
      <w:bookmarkEnd w:id="103"/>
      <w:r>
        <w:rPr>
          <w:color w:val="000000"/>
          <w:sz w:val="28"/>
        </w:rPr>
        <w:t>      При обращении чер</w:t>
      </w:r>
      <w:r>
        <w:rPr>
          <w:color w:val="000000"/>
          <w:sz w:val="28"/>
        </w:rPr>
        <w:t>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852C96" w:rsidRDefault="00593B98">
      <w:pPr>
        <w:spacing w:after="0"/>
        <w:jc w:val="both"/>
      </w:pPr>
      <w:bookmarkStart w:id="105" w:name="z327"/>
      <w:bookmarkEnd w:id="104"/>
      <w:r>
        <w:rPr>
          <w:color w:val="000000"/>
          <w:sz w:val="28"/>
        </w:rPr>
        <w:t>      Рассмотрение жалобы в досудебном порядке по вопросам оказания государственных услуг производится вышестоящим адми</w:t>
      </w:r>
      <w:r>
        <w:rPr>
          <w:color w:val="000000"/>
          <w:sz w:val="28"/>
        </w:rPr>
        <w:t>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852C96" w:rsidRDefault="00593B98">
      <w:pPr>
        <w:spacing w:after="0"/>
        <w:jc w:val="both"/>
      </w:pPr>
      <w:bookmarkStart w:id="106" w:name="z328"/>
      <w:bookmarkEnd w:id="105"/>
      <w:r>
        <w:rPr>
          <w:color w:val="000000"/>
          <w:sz w:val="28"/>
        </w:rPr>
        <w:t>      Жалоба подается услугодателю, чье решение, действие (бездействие) обжалуется.</w:t>
      </w:r>
    </w:p>
    <w:p w:rsidR="00852C96" w:rsidRDefault="00593B98">
      <w:pPr>
        <w:spacing w:after="0"/>
        <w:jc w:val="both"/>
      </w:pPr>
      <w:bookmarkStart w:id="107" w:name="z329"/>
      <w:bookmarkEnd w:id="106"/>
      <w:r>
        <w:rPr>
          <w:color w:val="000000"/>
          <w:sz w:val="28"/>
        </w:rPr>
        <w:t>      Услугодатель, ч</w:t>
      </w:r>
      <w:r>
        <w:rPr>
          <w:color w:val="000000"/>
          <w:sz w:val="28"/>
        </w:rPr>
        <w:t>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852C96" w:rsidRDefault="00593B98">
      <w:pPr>
        <w:spacing w:after="0"/>
        <w:jc w:val="both"/>
      </w:pPr>
      <w:bookmarkStart w:id="108" w:name="z330"/>
      <w:bookmarkEnd w:id="107"/>
      <w:r>
        <w:rPr>
          <w:color w:val="000000"/>
          <w:sz w:val="28"/>
        </w:rPr>
        <w:t>      При этом услугодатель, чье решение, действие (бездействие) обжалуется, вправе</w:t>
      </w:r>
      <w:r>
        <w:rPr>
          <w:color w:val="000000"/>
          <w:sz w:val="28"/>
        </w:rPr>
        <w:t xml:space="preserve">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852C96" w:rsidRDefault="00593B98">
      <w:pPr>
        <w:spacing w:after="0"/>
        <w:jc w:val="both"/>
      </w:pPr>
      <w:bookmarkStart w:id="109" w:name="z331"/>
      <w:bookmarkEnd w:id="108"/>
      <w:r>
        <w:rPr>
          <w:color w:val="000000"/>
          <w:sz w:val="28"/>
        </w:rPr>
        <w:t>      Если иное не предусмотрено законом, то обращение</w:t>
      </w:r>
      <w:r>
        <w:rPr>
          <w:color w:val="000000"/>
          <w:sz w:val="28"/>
        </w:rPr>
        <w:t xml:space="preserve">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852C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color w:val="000000"/>
                <w:sz w:val="20"/>
              </w:rPr>
              <w:t>и оказания государственной услуги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"Прохождение предварительных 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обязательных медицинских осмотров"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52C96" w:rsidRDefault="00593B98">
      <w:pPr>
        <w:spacing w:after="0"/>
        <w:jc w:val="both"/>
      </w:pPr>
      <w:bookmarkStart w:id="110" w:name="z114"/>
      <w:r>
        <w:rPr>
          <w:color w:val="000000"/>
          <w:sz w:val="28"/>
        </w:rPr>
        <w:t>                   Заключительный акт от "___" ___________ 20 ___ г.</w:t>
      </w:r>
    </w:p>
    <w:p w:rsidR="00852C96" w:rsidRDefault="00593B98">
      <w:pPr>
        <w:spacing w:after="0"/>
        <w:jc w:val="both"/>
      </w:pPr>
      <w:bookmarkStart w:id="111" w:name="z115"/>
      <w:bookmarkEnd w:id="110"/>
      <w:r>
        <w:rPr>
          <w:color w:val="000000"/>
          <w:sz w:val="28"/>
        </w:rPr>
        <w:t>      Наименование организации________________________________________</w:t>
      </w:r>
    </w:p>
    <w:bookmarkEnd w:id="111"/>
    <w:p w:rsidR="00852C96" w:rsidRDefault="00593B98">
      <w:pPr>
        <w:spacing w:after="0"/>
        <w:jc w:val="both"/>
      </w:pPr>
      <w:r>
        <w:rPr>
          <w:color w:val="000000"/>
          <w:sz w:val="28"/>
        </w:rPr>
        <w:t>По договору, без договора (нужное подчеркнуть)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>Медосмотр проводился с _________ по ___________ комиссией: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>Пре</w:t>
      </w:r>
      <w:r>
        <w:rPr>
          <w:color w:val="000000"/>
          <w:sz w:val="28"/>
        </w:rPr>
        <w:t>дседатель комиссии: __________________________________________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(Ф.И.О (при его наличии)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>Члены комиссии (Ф.И.О (при его наличии), должность)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>_____________________</w:t>
      </w:r>
      <w:r>
        <w:rPr>
          <w:color w:val="000000"/>
          <w:sz w:val="28"/>
        </w:rPr>
        <w:t>__________________________________________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</w:t>
      </w:r>
    </w:p>
    <w:p w:rsidR="00852C96" w:rsidRDefault="00593B98">
      <w:pPr>
        <w:spacing w:after="0"/>
        <w:jc w:val="both"/>
      </w:pPr>
      <w:bookmarkStart w:id="112" w:name="z116"/>
      <w:r>
        <w:rPr>
          <w:color w:val="000000"/>
          <w:sz w:val="28"/>
        </w:rPr>
        <w:t>      1. Число работников организации (предприятия), цеха: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852C9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13" w:name="z117"/>
      <w:r>
        <w:rPr>
          <w:color w:val="000000"/>
          <w:sz w:val="28"/>
        </w:rPr>
        <w:t>      2. Число работников организации (предприятия), цеха,</w:t>
      </w:r>
      <w:r>
        <w:rPr>
          <w:color w:val="000000"/>
          <w:sz w:val="28"/>
        </w:rPr>
        <w:t xml:space="preserve"> работающих с вредными и (или) опасными веществами и производственными факторами, а также на работах*: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852C9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14" w:name="z118"/>
      <w:r>
        <w:rPr>
          <w:color w:val="000000"/>
          <w:sz w:val="28"/>
        </w:rPr>
        <w:t xml:space="preserve">      3. Число работников, подлежащих медицинскому осмотру (обследованию), работающих в контакте с вредными и (или) </w:t>
      </w:r>
      <w:r>
        <w:rPr>
          <w:color w:val="000000"/>
          <w:sz w:val="28"/>
        </w:rPr>
        <w:t>опасными веществами и производственными факторами, а также на работах* в данном году: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852C9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15" w:name="z119"/>
      <w:r>
        <w:rPr>
          <w:color w:val="000000"/>
          <w:sz w:val="28"/>
        </w:rPr>
        <w:t>      4. Число работников, прошедших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852C9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16" w:name="z120"/>
      <w:r>
        <w:rPr>
          <w:color w:val="000000"/>
          <w:sz w:val="28"/>
        </w:rPr>
        <w:t xml:space="preserve">      5. % охвата периодическими </w:t>
      </w:r>
      <w:r>
        <w:rPr>
          <w:color w:val="000000"/>
          <w:sz w:val="28"/>
        </w:rPr>
        <w:t>медицинскими осмотрами: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852C9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17" w:name="z121"/>
      <w:r>
        <w:rPr>
          <w:color w:val="000000"/>
          <w:sz w:val="28"/>
        </w:rPr>
        <w:t>      6. Число работников, не завершивших/не прошедших периодический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852C9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18" w:name="z122"/>
      <w:r>
        <w:rPr>
          <w:color w:val="000000"/>
          <w:sz w:val="28"/>
        </w:rPr>
        <w:t xml:space="preserve">      Поименный список работников, не завершивших медицинский </w:t>
      </w:r>
      <w:r>
        <w:rPr>
          <w:color w:val="000000"/>
          <w:sz w:val="28"/>
        </w:rPr>
        <w:t>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 (при его наличии),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организации (предприятия)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19" w:name="z123"/>
      <w:r>
        <w:rPr>
          <w:color w:val="000000"/>
          <w:sz w:val="28"/>
        </w:rPr>
        <w:t>      7. Число работников, не прошедших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причинам из общего числа: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больничный лист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командировка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очередной отпуск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увольнение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отказ от прохождения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20" w:name="z124"/>
      <w:r>
        <w:rPr>
          <w:color w:val="000000"/>
          <w:sz w:val="28"/>
        </w:rPr>
        <w:t>      Поименный список работников, не прошедших периодический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3075"/>
        <w:gridCol w:w="3075"/>
      </w:tblGrid>
      <w:tr w:rsidR="00852C9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 (при его наличии),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Подразделение </w:t>
            </w:r>
            <w:r>
              <w:rPr>
                <w:color w:val="000000"/>
                <w:sz w:val="20"/>
              </w:rPr>
              <w:t>организации (предприятия)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21" w:name="z125"/>
      <w:r>
        <w:rPr>
          <w:color w:val="000000"/>
          <w:sz w:val="28"/>
        </w:rPr>
        <w:t>      8. Заключение по результатам данного периодического медицинского осмотра (обследования)</w:t>
      </w:r>
    </w:p>
    <w:p w:rsidR="00852C96" w:rsidRDefault="00593B98">
      <w:pPr>
        <w:spacing w:after="0"/>
        <w:jc w:val="both"/>
      </w:pPr>
      <w:bookmarkStart w:id="122" w:name="z126"/>
      <w:bookmarkEnd w:id="121"/>
      <w:r>
        <w:rPr>
          <w:color w:val="000000"/>
          <w:sz w:val="28"/>
        </w:rPr>
        <w:t>      Сводная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периодического медицинского осмотра (обследования)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том числе </w:t>
            </w:r>
            <w:r>
              <w:rPr>
                <w:color w:val="000000"/>
                <w:sz w:val="20"/>
              </w:rPr>
              <w:t>женщин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профпригодных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Число лиц, временно профнепригодных к работе с вредными и (или) опасными веществами и производственными факторами, к </w:t>
            </w:r>
            <w:r>
              <w:rPr>
                <w:color w:val="000000"/>
                <w:sz w:val="20"/>
              </w:rPr>
              <w:t>видам работ*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постоянно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 нуждающихся в дообследовании (заключение не дано)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Число лиц с подозрением на </w:t>
            </w:r>
            <w:r>
              <w:rPr>
                <w:color w:val="000000"/>
                <w:sz w:val="20"/>
              </w:rPr>
              <w:t>профессиональное заболевание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нуждающихся в амбулаторном обследовании и лечении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нуждающихся в стационарном обследовании и лечении: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нуждающихся в санаторно-курортном лечении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Число лиц, нуждающихся в </w:t>
            </w:r>
            <w:r>
              <w:rPr>
                <w:color w:val="000000"/>
                <w:sz w:val="20"/>
              </w:rPr>
              <w:t>лечебно-профилактическом питании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нуждающихся в диспансерном наблюдении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23" w:name="z127"/>
      <w:r>
        <w:rPr>
          <w:color w:val="000000"/>
          <w:sz w:val="28"/>
        </w:rPr>
        <w:t>      Сводная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852C9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 (при его наличии)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вредные и (или) опасные вещества и производственные факторы, виды работ**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стаж </w:t>
            </w:r>
            <w:r>
              <w:rPr>
                <w:color w:val="000000"/>
                <w:sz w:val="20"/>
              </w:rPr>
              <w:t>работы с вредными и (или) опасными веществами и производственные факторы, виды работ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МКБ-10, группа диспансерного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24" w:name="z128"/>
      <w:r>
        <w:rPr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050"/>
        <w:gridCol w:w="2050"/>
        <w:gridCol w:w="2050"/>
        <w:gridCol w:w="2050"/>
        <w:gridCol w:w="2050"/>
        <w:gridCol w:w="2050"/>
      </w:tblGrid>
      <w:tr w:rsidR="00852C9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 выявлено впервые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 пригоден к работам*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временно проф- непригоден к работам*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проф непригоден к работам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не дано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нуждается в обследовании в центре профпатологии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25" w:name="z129"/>
      <w:r>
        <w:rPr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нуждается в амбулаторном обследовании и лечении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нуждается в </w:t>
            </w:r>
            <w:r>
              <w:rPr>
                <w:color w:val="000000"/>
                <w:sz w:val="20"/>
              </w:rPr>
              <w:t>стационарном обследовании и лечении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нуждается в санаторно-курортном лечении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нуждается в лечебно-профилактическом питании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нуждается в диспансерном наблюдении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26" w:name="z130"/>
      <w:r>
        <w:rPr>
          <w:color w:val="000000"/>
          <w:sz w:val="28"/>
        </w:rPr>
        <w:t>      9. выявлено лиц с подозрением на профессиональное заболевание: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 (при его</w:t>
            </w:r>
            <w:r>
              <w:rPr>
                <w:color w:val="000000"/>
                <w:sz w:val="20"/>
              </w:rPr>
              <w:t xml:space="preserve"> наличии)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организации (предприятия)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профессия, должность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вредные и (или) опасные вещества и производственные факторы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27" w:name="z131"/>
      <w:r>
        <w:rPr>
          <w:color w:val="000000"/>
          <w:sz w:val="28"/>
        </w:rPr>
        <w:t>      10. Выявлено впервые в жизни хронических соматических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работников (всего)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28" w:name="z132"/>
      <w:r>
        <w:rPr>
          <w:color w:val="000000"/>
          <w:sz w:val="28"/>
        </w:rPr>
        <w:t>      11. Выявлено впервые в жизни хронических профессиональных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работников (всего)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29" w:name="z133"/>
      <w:r>
        <w:rPr>
          <w:color w:val="000000"/>
          <w:sz w:val="28"/>
        </w:rPr>
        <w:t xml:space="preserve">      12. Результаты выполнения рекомендаций предыдущего заключительного акта от </w:t>
      </w:r>
      <w:r>
        <w:rPr>
          <w:color w:val="000000"/>
          <w:sz w:val="28"/>
        </w:rPr>
        <w:t>"___" __________ 20___г. по результатам проведенного периодического медицинского осмотра (обследования) работников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Подлежало (чел.)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Выполнено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%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центре профпатологии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Дообследование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Лечение и </w:t>
            </w:r>
            <w:r>
              <w:rPr>
                <w:color w:val="000000"/>
                <w:sz w:val="20"/>
              </w:rPr>
              <w:t>обследование амбулаторное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и обследование стационарное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Санаторно-курортное лечение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Лечебно-профилактическое питание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Взято на диспансерное наблюдение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30" w:name="z134"/>
      <w:r>
        <w:rPr>
          <w:color w:val="000000"/>
          <w:sz w:val="28"/>
        </w:rPr>
        <w:t xml:space="preserve">      13. Рекомендации работодателю: </w:t>
      </w:r>
      <w:r>
        <w:rPr>
          <w:color w:val="000000"/>
          <w:sz w:val="28"/>
        </w:rPr>
        <w:t>санитарно-профилактические и оздоровительные мероприятия и т.п.: _________________________________</w:t>
      </w:r>
    </w:p>
    <w:p w:rsidR="00852C96" w:rsidRDefault="00593B98">
      <w:pPr>
        <w:spacing w:after="0"/>
        <w:jc w:val="both"/>
      </w:pPr>
      <w:bookmarkStart w:id="131" w:name="z135"/>
      <w:bookmarkEnd w:id="130"/>
      <w:r>
        <w:rPr>
          <w:color w:val="000000"/>
          <w:sz w:val="28"/>
        </w:rPr>
        <w:t>      Примечания:</w:t>
      </w:r>
    </w:p>
    <w:p w:rsidR="00852C96" w:rsidRDefault="00593B98">
      <w:pPr>
        <w:spacing w:after="0"/>
        <w:jc w:val="both"/>
      </w:pPr>
      <w:bookmarkStart w:id="132" w:name="z136"/>
      <w:bookmarkEnd w:id="131"/>
      <w:r>
        <w:rPr>
          <w:color w:val="000000"/>
          <w:sz w:val="28"/>
        </w:rPr>
        <w:t>      * Вредные и/или опасные производственные факторы и работы в соответствии с перечнем вредных факторов и перечнем работ. ** Перечислить</w:t>
      </w:r>
      <w:r>
        <w:rPr>
          <w:color w:val="000000"/>
          <w:sz w:val="28"/>
        </w:rPr>
        <w:t xml:space="preserve"> пункты вредных и/или опасных производственных факторов и работ в соответствии с перечнем вредных факторов и перечнем работ.</w:t>
      </w:r>
    </w:p>
    <w:p w:rsidR="00852C96" w:rsidRDefault="00593B98">
      <w:pPr>
        <w:spacing w:after="0"/>
        <w:jc w:val="both"/>
      </w:pPr>
      <w:bookmarkStart w:id="133" w:name="z137"/>
      <w:bookmarkEnd w:id="132"/>
      <w:r>
        <w:rPr>
          <w:color w:val="000000"/>
          <w:sz w:val="28"/>
        </w:rPr>
        <w:t>             Подписи:</w:t>
      </w:r>
    </w:p>
    <w:bookmarkEnd w:id="133"/>
    <w:p w:rsidR="00852C96" w:rsidRDefault="00593B98">
      <w:pPr>
        <w:spacing w:after="0"/>
        <w:jc w:val="both"/>
      </w:pPr>
      <w:r>
        <w:rPr>
          <w:color w:val="000000"/>
          <w:sz w:val="28"/>
        </w:rPr>
        <w:t xml:space="preserve">       Председатель комиссии___________________________________________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 xml:space="preserve">       Место печати _________Ф.И.О (при его наличии) _________ Подпись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 xml:space="preserve">       Руководитель субъекта здравоохранения ____________________________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 xml:space="preserve">       Место печати _________Ф.И.О (при его наличии) _________ Подпись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 xml:space="preserve">       С актом ознакомлены: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 xml:space="preserve">       Руков</w:t>
      </w:r>
      <w:r>
        <w:rPr>
          <w:color w:val="000000"/>
          <w:sz w:val="28"/>
        </w:rPr>
        <w:t>одитель государственного органа в сфере санитарно-эпидемиологического благополучия населения ________________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 xml:space="preserve">       Место печати _________Ф.И.О (при его наличии) _________ Подпись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 xml:space="preserve">       Руководитель организации, за исключением руководителя субъекта частн</w:t>
      </w:r>
      <w:r>
        <w:rPr>
          <w:color w:val="000000"/>
          <w:sz w:val="28"/>
        </w:rPr>
        <w:t>ого предпринимательства (работодатель) _______________________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 xml:space="preserve">       Место печати _________Ф.И.О (при его наличии) _________ Подпись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 xml:space="preserve">       Председатель профсоюзного комитета организации, за исключением руководителя субъекта частного предпринимательства _</w:t>
      </w:r>
      <w:r>
        <w:rPr>
          <w:color w:val="000000"/>
          <w:sz w:val="28"/>
        </w:rPr>
        <w:t>_______________</w:t>
      </w:r>
    </w:p>
    <w:p w:rsidR="00852C96" w:rsidRDefault="00593B98">
      <w:pPr>
        <w:spacing w:after="0"/>
        <w:jc w:val="both"/>
      </w:pPr>
      <w:r>
        <w:rPr>
          <w:color w:val="000000"/>
          <w:sz w:val="28"/>
        </w:rPr>
        <w:t xml:space="preserve">       Место печати _________Ф.И.О (при его наличии) _________ Подпись</w:t>
      </w:r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852C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</w:t>
            </w:r>
            <w:r>
              <w:br/>
            </w:r>
            <w:r>
              <w:rPr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</w:t>
            </w:r>
            <w:r>
              <w:rPr>
                <w:color w:val="000000"/>
                <w:sz w:val="20"/>
              </w:rPr>
              <w:t>нских</w:t>
            </w:r>
            <w:r>
              <w:br/>
            </w:r>
            <w:r>
              <w:rPr>
                <w:color w:val="000000"/>
                <w:sz w:val="20"/>
              </w:rPr>
              <w:t>осмотров"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52C96" w:rsidRDefault="00593B98">
      <w:pPr>
        <w:spacing w:after="0"/>
      </w:pPr>
      <w:bookmarkStart w:id="134" w:name="z140"/>
      <w:r>
        <w:rPr>
          <w:b/>
          <w:color w:val="000000"/>
        </w:rPr>
        <w:t xml:space="preserve"> Отчет</w:t>
      </w:r>
      <w:r>
        <w:br/>
      </w:r>
      <w:r>
        <w:rPr>
          <w:b/>
          <w:color w:val="000000"/>
        </w:rPr>
        <w:t>субъекта здравоохранения о проведенном медицинском осмотре за _______ квартал 20 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852C96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 (предприятия)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подлежит осмотру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осмотрено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выявлено с подозрением на профессиональное заболевание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  <w:tr w:rsidR="00852C9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852C96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выявлено с соматическими заболеваниями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выявлено впервые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нуждаются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направлено на стационарное обследование и лечение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временном переводе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постоянном переводе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</w:tr>
      <w:tr w:rsidR="00852C9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</w:tr>
    </w:tbl>
    <w:p w:rsidR="00852C96" w:rsidRDefault="00593B98">
      <w:pPr>
        <w:spacing w:after="0"/>
        <w:jc w:val="both"/>
      </w:pPr>
      <w:bookmarkStart w:id="135" w:name="z141"/>
      <w:r>
        <w:rPr>
          <w:color w:val="000000"/>
          <w:sz w:val="28"/>
        </w:rPr>
        <w:t>      Руководитель субъекта здравоохранения _________________________</w:t>
      </w:r>
    </w:p>
    <w:bookmarkEnd w:id="135"/>
    <w:p w:rsidR="00852C96" w:rsidRDefault="00593B98">
      <w:pPr>
        <w:spacing w:after="0"/>
        <w:jc w:val="both"/>
      </w:pPr>
      <w:r>
        <w:rPr>
          <w:color w:val="000000"/>
          <w:sz w:val="28"/>
        </w:rPr>
        <w:t xml:space="preserve">       Фамилия Имя Отчество (при его наличии)             Подпись</w:t>
      </w:r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852C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</w:t>
            </w:r>
            <w:r>
              <w:br/>
            </w:r>
            <w:r>
              <w:rPr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осмотров"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52C96" w:rsidRDefault="00593B98">
      <w:pPr>
        <w:spacing w:after="0"/>
      </w:pPr>
      <w:bookmarkStart w:id="136" w:name="z144"/>
      <w:r>
        <w:rPr>
          <w:b/>
          <w:color w:val="000000"/>
        </w:rPr>
        <w:t xml:space="preserve"> Список лиц, подлежащих обязательным медицинским осмотрам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072"/>
        <w:gridCol w:w="46"/>
        <w:gridCol w:w="1118"/>
        <w:gridCol w:w="1118"/>
        <w:gridCol w:w="1119"/>
        <w:gridCol w:w="1119"/>
        <w:gridCol w:w="80"/>
      </w:tblGrid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 или участок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Стаж </w:t>
            </w:r>
            <w:r>
              <w:rPr>
                <w:color w:val="000000"/>
                <w:sz w:val="20"/>
              </w:rPr>
              <w:t>по занимаемой должности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последнего медосмотра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вредность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52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</w:t>
            </w:r>
            <w:r>
              <w:br/>
            </w:r>
            <w:r>
              <w:rPr>
                <w:color w:val="000000"/>
                <w:sz w:val="20"/>
              </w:rPr>
              <w:t xml:space="preserve">"Прохождение </w:t>
            </w:r>
            <w:r>
              <w:rPr>
                <w:color w:val="000000"/>
                <w:sz w:val="20"/>
              </w:rPr>
              <w:t>предварительных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осмотров"</w:t>
            </w:r>
          </w:p>
        </w:tc>
      </w:tr>
      <w:tr w:rsidR="00852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52C96" w:rsidRDefault="00593B98">
      <w:pPr>
        <w:spacing w:after="0"/>
      </w:pPr>
      <w:bookmarkStart w:id="137" w:name="z147"/>
      <w:r>
        <w:rPr>
          <w:b/>
          <w:color w:val="000000"/>
        </w:rPr>
        <w:t xml:space="preserve"> Журнал проведения предсменного (предрейсового) и послесменного (послерейсовогох) медицинского осмотра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072"/>
        <w:gridCol w:w="46"/>
        <w:gridCol w:w="1118"/>
        <w:gridCol w:w="1118"/>
        <w:gridCol w:w="1119"/>
        <w:gridCol w:w="1119"/>
        <w:gridCol w:w="80"/>
      </w:tblGrid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время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Имя, Отчество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Табельный номер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Артериальное давление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 по медицинским показаниям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Проба на наличие алкоголя, наркотических или психоактивных веществ по показаниям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Направления к специалисту с указанием предполагаемого диагноза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медицинского работника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работника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52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и периодичности</w:t>
            </w:r>
            <w:r>
              <w:br/>
            </w:r>
            <w:r>
              <w:rPr>
                <w:color w:val="000000"/>
                <w:sz w:val="20"/>
              </w:rPr>
              <w:t>проведения обязательных</w:t>
            </w:r>
            <w:r>
              <w:br/>
            </w:r>
            <w:r>
              <w:rPr>
                <w:color w:val="000000"/>
                <w:sz w:val="20"/>
              </w:rPr>
              <w:t>медицинских осмотров и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"Прохождение</w:t>
            </w:r>
            <w:r>
              <w:br/>
            </w:r>
            <w:r>
              <w:rPr>
                <w:color w:val="000000"/>
                <w:sz w:val="20"/>
              </w:rPr>
              <w:t>предварительных обязательных</w:t>
            </w:r>
            <w:r>
              <w:br/>
            </w:r>
            <w:r>
              <w:rPr>
                <w:color w:val="000000"/>
                <w:sz w:val="20"/>
              </w:rPr>
              <w:t>медицинских осмотров"</w:t>
            </w:r>
          </w:p>
        </w:tc>
      </w:tr>
    </w:tbl>
    <w:p w:rsidR="00852C96" w:rsidRDefault="00593B98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5 - в редакции приказа Министра здравоохранения РК от 07.12.2021 № ҚР ДСМ-125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2050"/>
        <w:gridCol w:w="1630"/>
        <w:gridCol w:w="420"/>
        <w:gridCol w:w="4100"/>
        <w:gridCol w:w="80"/>
      </w:tblGrid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"Прохождение</w:t>
            </w:r>
            <w:r>
              <w:rPr>
                <w:color w:val="000000"/>
                <w:sz w:val="20"/>
              </w:rPr>
              <w:t xml:space="preserve"> предварительных обязательных медицинских осмотров"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 (далее – услугодатель)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веб-портал "электронного правительства"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 допустимое время ожидания документов - 1 рабочий день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Медицинская справка (врачебное профессионально-консультативное заключение), выданная по форме № 075/у, утвержденной приказом и.о. Министра здравоохранения Республики Казахстан от 30 октября 2020 года № ҚР ДСМ-175/2020 "Об утверждении форм учетной документа</w:t>
            </w:r>
            <w:r>
              <w:rPr>
                <w:color w:val="000000"/>
                <w:sz w:val="20"/>
              </w:rPr>
              <w:t>ции в области здравоохранения"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 платной основе, стоимость оказания государственной услуги определяется в соответств</w:t>
            </w:r>
            <w:r>
              <w:rPr>
                <w:color w:val="000000"/>
                <w:sz w:val="20"/>
              </w:rPr>
              <w:t>ии со статьей 202 Кодекса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понедельника по пятницу, кроме праздничных и выходных дней в соответствии с установленным графиком работы услугодателя.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документ, </w:t>
            </w:r>
            <w:r>
              <w:rPr>
                <w:color w:val="000000"/>
                <w:sz w:val="20"/>
              </w:rPr>
              <w:t>удостоверяющий личность, либо электронный документ из сервиса цифровых документов (для идентификации);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документ, подтверждающий оплату за оказание государственной услуги.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документах, удостоверяющих личность, услугодатель получают из сервиса ц</w:t>
            </w:r>
            <w:r>
              <w:rPr>
                <w:color w:val="000000"/>
                <w:sz w:val="20"/>
              </w:rPr>
              <w:t>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</w:t>
            </w:r>
            <w:r>
              <w:rPr>
                <w:color w:val="000000"/>
                <w:sz w:val="20"/>
              </w:rPr>
              <w:t>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установленные законодательством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</w:t>
            </w:r>
            <w:r>
              <w:rPr>
                <w:color w:val="000000"/>
                <w:sz w:val="20"/>
              </w:rPr>
              <w:t>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непосредственном обращении к услугодателю предоставляется возможн</w:t>
            </w:r>
            <w:r>
              <w:rPr>
                <w:color w:val="000000"/>
                <w:sz w:val="20"/>
              </w:rPr>
              <w:t>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</w:t>
            </w:r>
            <w:r>
              <w:rPr>
                <w:color w:val="000000"/>
                <w:sz w:val="20"/>
              </w:rPr>
              <w:t>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</w:t>
            </w:r>
            <w:r>
              <w:rPr>
                <w:color w:val="000000"/>
                <w:sz w:val="20"/>
              </w:rPr>
              <w:t>ет возможность получения государственной услуги в электронной форме через портал при условии наличия ЭЦП.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лиц с ограниченными физическими возможностями наличие пандуса, кнопки вызова, тактильной дорожки для слепых и слабовидящих, зала ожидания, стойки </w:t>
            </w:r>
            <w:r>
              <w:rPr>
                <w:color w:val="000000"/>
                <w:sz w:val="20"/>
              </w:rPr>
              <w:t>с образцами документов.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8-800-080-7777.</w:t>
            </w:r>
          </w:p>
        </w:tc>
      </w:tr>
      <w:tr w:rsidR="00852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ДСМ-131/2020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Медицинские противопоказания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противопоказания к допуску на работу во вредных и /или опасных условиях труда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bookmarkStart w:id="138" w:name="z153"/>
            <w:r>
              <w:rPr>
                <w:color w:val="000000"/>
                <w:sz w:val="20"/>
              </w:rPr>
              <w:t xml:space="preserve">Болезни нервной </w:t>
            </w:r>
            <w:r>
              <w:rPr>
                <w:color w:val="000000"/>
                <w:sz w:val="20"/>
              </w:rPr>
              <w:t>системы:</w:t>
            </w:r>
          </w:p>
          <w:bookmarkEnd w:id="138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врожденные аномалии органов с недостаточностью их функций (при работах не требующих достаточного функционирования отдельных органов работника, вопрос допуска к такой работе решается индивидуально);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последствия повреждений центральной и периф</w:t>
            </w:r>
            <w:r>
              <w:rPr>
                <w:color w:val="000000"/>
                <w:sz w:val="20"/>
              </w:rPr>
              <w:t>ерической нервной системы, внутренних органов и опорно-двигательного аппарата от воздействия внешних факторов: радиация, термическое, химическое и другие воздействия с развитием необратимых изменений, вызвавших нарушения функции органов и систем, препятств</w:t>
            </w:r>
            <w:r>
              <w:rPr>
                <w:color w:val="000000"/>
                <w:sz w:val="20"/>
              </w:rPr>
              <w:t>ующие выполнению работы по профессии;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травмы головного и спинного мозга, цереброваскулярные болезни, а также их последствия, сопровождающиеся выраженными неврологическими нарушениями;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органические заболевания нервной системы с двигательными и чувстви</w:t>
            </w:r>
            <w:r>
              <w:rPr>
                <w:color w:val="000000"/>
                <w:sz w:val="20"/>
              </w:rPr>
              <w:t>тельными нарушениями, расстройствами функций (сирингомиелия и сирингобульбия, миелопатия, детский церебральный паралич и его последствия, поражения экстрапирамидных структур, пирамидной и мозжечковой системы, боковой амиотрофический склероз, дегенеративные</w:t>
            </w:r>
            <w:r>
              <w:rPr>
                <w:color w:val="000000"/>
                <w:sz w:val="20"/>
              </w:rPr>
              <w:t xml:space="preserve"> заболевания, факоматозы, рассеянный склероз, последствия острой диссеминированной демиелинизации, диффузный склероз, последствия острых сосудистых заболеваний головного и спинного мозга, хроническая недостаточность мозгового кровообращения - дисциркулятор</w:t>
            </w:r>
            <w:r>
              <w:rPr>
                <w:color w:val="000000"/>
                <w:sz w:val="20"/>
              </w:rPr>
              <w:t>ная энцефалопатия II стадии и более и другие органические заболевания);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хронические воспалительные болезни центральной нервной системы (энцефалит, менингоэнцефалит, менингит, миелит, энцефаломиелит и другие) и их последствия с выраженными неврологически</w:t>
            </w:r>
            <w:r>
              <w:rPr>
                <w:color w:val="000000"/>
                <w:sz w:val="20"/>
              </w:rPr>
              <w:t>ми нарушениями;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выраженная и осложненная мигрень, преходящие транзиторные церебральные ишемические приступы и родственные синдромы, нарколепсия, каталепсия, различные виды потерь сознания, пароксизмы нарушения зрения, слуха, синкопальные состояния и дру</w:t>
            </w:r>
            <w:r>
              <w:rPr>
                <w:color w:val="000000"/>
                <w:sz w:val="20"/>
              </w:rPr>
              <w:t>гие;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наследственные заболевания нервной системы, препятствующие выполнению работы по профессии;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хронические заболевания периферической нервной системы, нервно-мышечные заболевания со стойкими нарушениями функций, препятствующие выполнению работы по п</w:t>
            </w:r>
            <w:r>
              <w:rPr>
                <w:color w:val="000000"/>
                <w:sz w:val="20"/>
              </w:rPr>
              <w:t>рофессии;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злокачественные и доброкачественные заболевания головного мозга, злокачественные заболевания спинного мозга и периферической нервной системы.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bookmarkStart w:id="139" w:name="z162"/>
            <w:r>
              <w:rPr>
                <w:color w:val="000000"/>
                <w:sz w:val="20"/>
              </w:rPr>
              <w:t>Психические расстройства и расстройства поведения:</w:t>
            </w:r>
          </w:p>
          <w:bookmarkEnd w:id="139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хронические психические и поведенческие </w:t>
            </w:r>
            <w:r>
              <w:rPr>
                <w:color w:val="000000"/>
                <w:sz w:val="20"/>
              </w:rPr>
              <w:t>расстройства с тяжелыми стойкими или с часто обостряющимися болезненными проявлениями, эпилепсия с пароксизмальными расстройствами;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органические, включая симптоматические, психические расстройства;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психические расстройства и расстройства поведения, с</w:t>
            </w:r>
            <w:r>
              <w:rPr>
                <w:color w:val="000000"/>
                <w:sz w:val="20"/>
              </w:rPr>
              <w:t>вязанные с употреблением психоактивных веществ (кроме стадии стойкой ремиссии не менее 3-х лет);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шизофрения, шизофренические и бредовые расстройства;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расстройства настроения (аффективные расстройства) кроме стойкой глубокой ремиссии приближенной к ин</w:t>
            </w:r>
            <w:r>
              <w:rPr>
                <w:color w:val="000000"/>
                <w:sz w:val="20"/>
              </w:rPr>
              <w:t>термиссии не менее 3-х лет;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невротические, связанные со стрессом и соматоформные расстройства (по решению врачебно-консультативной комиссии (далее - ВКК);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7) поведенческие синдромы, связанные с физиологическими нарушениями и физическими факторами </w:t>
            </w:r>
            <w:r>
              <w:rPr>
                <w:color w:val="000000"/>
                <w:sz w:val="20"/>
              </w:rPr>
              <w:t>(решение ВКК);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расстройства личности и поведения в зрелом возрасте;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умственная отсталость;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эмоциональные расстройства и расстройства поведения, начинающиеся обычно в детском и подростковом возрасте;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 состояния после суицидальной попытки при вс</w:t>
            </w:r>
            <w:r>
              <w:rPr>
                <w:color w:val="000000"/>
                <w:sz w:val="20"/>
              </w:rPr>
              <w:t>ех психических заболеваниях;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 алкоголизм, наркомания, токсикомания;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 эпилепсия.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bookmarkStart w:id="140" w:name="z175"/>
            <w:r>
              <w:rPr>
                <w:color w:val="000000"/>
                <w:sz w:val="20"/>
              </w:rPr>
              <w:t>Соматические заболевания:</w:t>
            </w:r>
          </w:p>
          <w:bookmarkEnd w:id="140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хронические болезни миокарда, эндокарда и перикарда (в том числе пороки сердца, миокардиты, кардиомиопатии, эндокардиты, рецидивирующий и </w:t>
            </w:r>
            <w:r>
              <w:rPr>
                <w:color w:val="000000"/>
                <w:sz w:val="20"/>
              </w:rPr>
              <w:t>адгезивно - констриктивный перикардиты), осложненные сердечной недостаточностью II и III степени, тромбоэмболией, нарушениями ритма высоких градаций по Лауну и имеющие риск развития других пароксизмальных состояний;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состояние после тромбоэмболии легочно</w:t>
            </w:r>
            <w:r>
              <w:rPr>
                <w:color w:val="000000"/>
                <w:sz w:val="20"/>
              </w:rPr>
              <w:t>й артерии;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стабильная стенокардия со II по IV функциональный класс, перенесенный в прошлом крупноочаговый инфаркт миокарда и другие формы хронической ишемической болезни сердца с сердечной недостаточностью II и III степени, тромбозом, эмболией, выраженн</w:t>
            </w:r>
            <w:r>
              <w:rPr>
                <w:color w:val="000000"/>
                <w:sz w:val="20"/>
              </w:rPr>
              <w:t>ыми нарушениями ритма, аневризма сердца;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острая ревматическая лихорадка: активная фаза, частые рецидивы с поражением сердца и других органов и систем, а также с последствиями перенесенных внесердечных поражений, мешающих выполнению работы по профессии в</w:t>
            </w:r>
            <w:r>
              <w:rPr>
                <w:color w:val="000000"/>
                <w:sz w:val="20"/>
              </w:rPr>
              <w:t>о вредных условиях;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аневризмы аорты, аортиты. Ангиопластики коронарных артерий, аневризмэктомии и аортопластики, протезирования клапанов сердца и других сложных операции на сердце и сосудах. После митральной комиссуротомии, перевязки артериального прото</w:t>
            </w:r>
            <w:r>
              <w:rPr>
                <w:color w:val="000000"/>
                <w:sz w:val="20"/>
              </w:rPr>
              <w:t>ка и других несложных кардиохирургических вмешательств, окклюзия или выраженный стеноз одной из крупных коронарных артерий, состояние после аорто-коронарного шунтирования работники допускаются после эффективного лечения;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алкогольные поражения сердца с н</w:t>
            </w:r>
            <w:r>
              <w:rPr>
                <w:color w:val="000000"/>
                <w:sz w:val="20"/>
              </w:rPr>
              <w:t>аличием сердечной недостаточности II степени и более, осложненные нарушениями ритма и проводимости;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ишемическая болезнь сердца со стабильной стенокардией напряжения функционального класса II, III и IV, прогрессирующая стенокардия, с сердечной недостаточ</w:t>
            </w:r>
            <w:r>
              <w:rPr>
                <w:color w:val="000000"/>
                <w:sz w:val="20"/>
              </w:rPr>
              <w:t>ностью II и III степени, постинфарктный крупноочаговый кардиосклероз;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8) нарушение ритма и проводимости - атриовентрикулярная блокада II степени и выше, слабость синусового узла, частые приступы пароксизмальной тахиаритмии, мерцательная аритмия постоянная </w:t>
            </w:r>
            <w:r>
              <w:rPr>
                <w:color w:val="000000"/>
                <w:sz w:val="20"/>
              </w:rPr>
              <w:t>форма, предсердная и желудочковая экстрасистолия высоких градаций по Лауну;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установленный водитель ритма;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хронические болезни легких (хроническая обструктивная болезнь легких, интерстициальная пневмония, саркоидоз, эмфизема, бронхоэктатическая и дру</w:t>
            </w:r>
            <w:r>
              <w:rPr>
                <w:color w:val="000000"/>
                <w:sz w:val="20"/>
              </w:rPr>
              <w:t>гие неспецифические болезни легких II стадии и более)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 бронхиальная ас</w:t>
            </w:r>
            <w:r>
              <w:rPr>
                <w:color w:val="000000"/>
                <w:sz w:val="20"/>
              </w:rPr>
              <w:t>тма тяжелой степени тяжести не контролируемая; бронхиальная астма контролируемая - различной степени выраженности, вопрос допуска к работе решается ВКК;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 хронические болезни органов пищеварения с тяжелым течением и выраженным болевым синдром, частыми об</w:t>
            </w:r>
            <w:r>
              <w:rPr>
                <w:color w:val="000000"/>
                <w:sz w:val="20"/>
              </w:rPr>
              <w:t>острениями, наклонностью к кровотечениям (в том числе язвенная болезнь желудка и 12-перстной кишки, последствия оперативного вмешательства, требующие диетического питания, соблюдения режима сна и ограничения физических нагрузок, энтерит, энтероколит, язвен</w:t>
            </w:r>
            <w:r>
              <w:rPr>
                <w:color w:val="000000"/>
                <w:sz w:val="20"/>
              </w:rPr>
              <w:t>ный колит, болезнь Крона, холангит, холецистит, панкреатит, гепатит), печеночная недостаточность, цирроз печени;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 хронические свертываемости крови, пурпура и другие геморрагические состояния;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 состояние после анафилактического шока, вызванного аллерг</w:t>
            </w:r>
            <w:r>
              <w:rPr>
                <w:color w:val="000000"/>
                <w:sz w:val="20"/>
              </w:rPr>
              <w:t>еном, повторное воздействие которого невозможно исключить.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bookmarkStart w:id="141" w:name="z189"/>
            <w:r>
              <w:rPr>
                <w:color w:val="000000"/>
                <w:sz w:val="20"/>
              </w:rPr>
              <w:t>Хирургические заболевания:</w:t>
            </w:r>
          </w:p>
          <w:bookmarkEnd w:id="141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врожденные аномалии и деформации, в том числе укорочение конечности на 6 и более сантиметров;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последствия травм и хирургических вмешательств, не указанные в </w:t>
            </w:r>
            <w:r>
              <w:rPr>
                <w:color w:val="000000"/>
                <w:sz w:val="20"/>
              </w:rPr>
              <w:t>других пунктах и сопровождающиеся стойкими нарушениями функции поврежденных органов, мешающими профессиональной деятельности;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хронические болезни костей, хрящей, крупных суставов конечностей и позвоночника со стойким нарушением профессионально значимых </w:t>
            </w:r>
            <w:r>
              <w:rPr>
                <w:color w:val="000000"/>
                <w:sz w:val="20"/>
              </w:rPr>
              <w:t>функций;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дефекты костей черепа, после проникающих черепно-мозговых травм или операции;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хронические гнойные болезни (абсцессы легких, брюшной полости, пиоторакс, парапроктит, кишечные, мочевые свищи и другие);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рубцовые изменения пищевода, диафрагма</w:t>
            </w:r>
            <w:r>
              <w:rPr>
                <w:color w:val="000000"/>
                <w:sz w:val="20"/>
              </w:rPr>
              <w:t>льные грыжи с выраженными нарушениями функции или осложненные;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симптомный дивертикулез, полипоз и другие симптомные доброкачественные новообразования пищеварительного тракта. Грыжи. При небольших неосложненных грыжах, вопрос допуска к работе решается ин</w:t>
            </w:r>
            <w:r>
              <w:rPr>
                <w:color w:val="000000"/>
                <w:sz w:val="20"/>
              </w:rPr>
              <w:t>дивидуально;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желчекаменная болезнь с выраженным болевым синдромом и осложнениями (в том числе хронические холангит, реактивный панкреатит, выраженные холецистит);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хронические болезни пищеварительного тракта, мочевыделительных органов и предстательной</w:t>
            </w:r>
            <w:r>
              <w:rPr>
                <w:color w:val="000000"/>
                <w:sz w:val="20"/>
              </w:rPr>
              <w:t xml:space="preserve"> железы, сопровождающиеся недержанием или задержкой мочи и кала;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стенозирующий атеросклероз периферических артерий, болезнь Бюргера, выраженный синдром Рейно. Аневризмы и другие болезни артерий с риском разрыва сосудистой стенки;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 варикозное расшире</w:t>
            </w:r>
            <w:r>
              <w:rPr>
                <w:color w:val="000000"/>
                <w:sz w:val="20"/>
              </w:rPr>
              <w:t>ние вен нижних конечностей с выраженной хронической венозной недостаточностью. Тромбофлебит, тромбоэмболическая болезнь. Осложненный геморрой;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 лимфангиит, другие лимфоотеки - слоновость III степени.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bookmarkStart w:id="142" w:name="z201"/>
            <w:r>
              <w:rPr>
                <w:color w:val="000000"/>
                <w:sz w:val="20"/>
              </w:rPr>
              <w:t>Кожные и венерические заболевания:</w:t>
            </w:r>
          </w:p>
          <w:bookmarkEnd w:id="142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хронические </w:t>
            </w:r>
            <w:r>
              <w:rPr>
                <w:color w:val="000000"/>
                <w:sz w:val="20"/>
              </w:rPr>
              <w:t>заболевания кожи: хроническая распространенная, часто рецидивирующая экзема, псориаз универсальный, распространенный, артропатический, пустулезный, псориатическая эритродермия, хронический распространенный, часто рецидивирующий дерматит, хронический необра</w:t>
            </w:r>
            <w:r>
              <w:rPr>
                <w:color w:val="000000"/>
                <w:sz w:val="20"/>
              </w:rPr>
              <w:t>тимый распространенный ихтиоз;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буллезные аутоиммунные нарушения: пузырчатка (пемфигус), пемфигоид, герпетиформный дерматит Дюринга;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гангренозная пиодермия, другие хронические пиодермии тяжелого течения;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опухоли кожи (саркома Капоши, меланома);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</w:t>
            </w:r>
            <w:r>
              <w:rPr>
                <w:color w:val="000000"/>
                <w:sz w:val="20"/>
              </w:rPr>
              <w:t>поздний нейросифилис;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кожные проявления склеродермии, эритематоза (фотосенсибили-зирующие формы).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bookmarkStart w:id="143" w:name="z207"/>
            <w:r>
              <w:rPr>
                <w:color w:val="000000"/>
                <w:sz w:val="20"/>
              </w:rPr>
              <w:t>Глазные заболевания:</w:t>
            </w:r>
          </w:p>
          <w:bookmarkEnd w:id="143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глаукома;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хронические воспалительные заболевания глаз с частыми рецидивами;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отсутствие и нарушение бинокулярного зрения;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контактная коррекция в зависимости от условий труда;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анофтальм, аномалии развития органа зрения с нарушениями функции, затрудняющими выполнение обязанностей по профессии;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доброкачественные и злокачественные заболевания органа зрения, с нарушениями</w:t>
            </w:r>
            <w:r>
              <w:rPr>
                <w:color w:val="000000"/>
                <w:sz w:val="20"/>
              </w:rPr>
              <w:t xml:space="preserve"> зрительных функций, затрудняющими выполнение обязанностей по профессии;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хронические болезни слезного аппарата, конъюнктивы, склеры, роговицы, радужной оболочки и цилиарного тела с нарушением зрительных функций или упорным слезотечением;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катаракта, а</w:t>
            </w:r>
            <w:r>
              <w:rPr>
                <w:color w:val="000000"/>
                <w:sz w:val="20"/>
              </w:rPr>
              <w:t>факия, двусторонняя артифакия, с нарушениями зрительных функций, затрудняющими выполнение обязанностей по профессии;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болезни сосудистой оболочки, сетчатки, стекловидного тела, зрительного нерва с нарушением зрительных функций;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10) сужение поля зрения в </w:t>
            </w:r>
            <w:r>
              <w:rPr>
                <w:color w:val="000000"/>
                <w:sz w:val="20"/>
              </w:rPr>
              <w:t>любом меридиане до 20 градусов от точки фиксации;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 ночная слепота, снижение сумеречного зрения и устойчивости глаз к ослеплению, вопрос допуска к такой работе решается индивидуально в зависимости от условий труда;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 врожденные аномалии цветового зрени</w:t>
            </w:r>
            <w:r>
              <w:rPr>
                <w:color w:val="000000"/>
                <w:sz w:val="20"/>
              </w:rPr>
              <w:t>я (ахроматопсия, протанопия, дейтеранопия, протаномалия, дейтераномалия) типа "А", "В", "С".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bookmarkStart w:id="144" w:name="z219"/>
            <w:r>
              <w:rPr>
                <w:color w:val="000000"/>
                <w:sz w:val="20"/>
              </w:rPr>
              <w:t>Гинекологические заболевания:</w:t>
            </w:r>
          </w:p>
          <w:bookmarkEnd w:id="144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беременность и период лактации;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привычное невынашивание и аномалии плода в анамнезе у женщин детородного возраста;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доброк</w:t>
            </w:r>
            <w:r>
              <w:rPr>
                <w:color w:val="000000"/>
                <w:sz w:val="20"/>
              </w:rPr>
              <w:t>ачественные образования женских половых органов с нарушениями функции тазовых органов;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заболевания женских половых органов с мено- метроррагией, выраженным болевым синдромом;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дисфункция яичников с мено- метроррагиями;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хронические воспалительные бо</w:t>
            </w:r>
            <w:r>
              <w:rPr>
                <w:color w:val="000000"/>
                <w:sz w:val="20"/>
              </w:rPr>
              <w:t>лезни женских тазовых органов с тубоовариальным образованием или гидросальпингсом;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дисплазия, резко выраженная любой локализации;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выпадение женских половых органов любой степени с нарушением функции тазовых органов или декубитальной (трофической) язв</w:t>
            </w:r>
            <w:r>
              <w:rPr>
                <w:color w:val="000000"/>
                <w:sz w:val="20"/>
              </w:rPr>
              <w:t>ой, сопровождающейся анемизирующими кровотечениями;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новообразования женских половых органов.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Допускаются в зависимости от стадии заболевания и проведенного коррегирующего лечения.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bookmarkStart w:id="145" w:name="z229"/>
            <w:r>
              <w:rPr>
                <w:color w:val="000000"/>
                <w:sz w:val="20"/>
              </w:rPr>
              <w:t>Заболевания уха, горла, носа:</w:t>
            </w:r>
          </w:p>
          <w:bookmarkEnd w:id="145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нейросенсорная тугоухость ІІ и III </w:t>
            </w:r>
            <w:r>
              <w:rPr>
                <w:color w:val="000000"/>
                <w:sz w:val="20"/>
              </w:rPr>
              <w:t>степени при слухопротезировании с коррекцией шепотной речи 3 и более метров на оба уха допускаются к работе в зависимости от условий труда;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стойкая полная глухота на оба уха или глухонемота;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отосклероз;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Болезнь Меньера и другие болезни внутреннего</w:t>
            </w:r>
            <w:r>
              <w:rPr>
                <w:color w:val="000000"/>
                <w:sz w:val="20"/>
              </w:rPr>
              <w:t xml:space="preserve"> уха с нарушением вестибулярной функций;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хронические синуситы (полипозные - обтурирующие полипы с нарушением носового дыхания);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аносмия в зависимости от условий труда;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искривление новой перегородки с нарушением носового дыхания;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доброкачественн</w:t>
            </w:r>
            <w:r>
              <w:rPr>
                <w:color w:val="000000"/>
                <w:sz w:val="20"/>
              </w:rPr>
              <w:t>ые новообразования верхних дыхательных путей с нарушением функции носового и внешнего дыхания;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состояние после слухоулучшающих операций. Вопрос допуска к работе решается в зависимости от условий труда;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лабиринтит, лабиринтная фистула;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11) склерома, </w:t>
            </w:r>
            <w:r>
              <w:rPr>
                <w:color w:val="000000"/>
                <w:sz w:val="20"/>
              </w:rPr>
              <w:t>гранулематоз Вегенера (некротизирующий респираторный гранулематоз), рубцовые стенозы гортани;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 хронические болезни среднего уха с нарушением слуховой функции и частыми рецедивами.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bookmarkStart w:id="146" w:name="z241"/>
            <w:r>
              <w:rPr>
                <w:color w:val="000000"/>
                <w:sz w:val="20"/>
              </w:rPr>
              <w:t>Инфекционные заболевания:</w:t>
            </w:r>
          </w:p>
          <w:bookmarkEnd w:id="146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хронические инфекционные и паразитарные </w:t>
            </w:r>
            <w:r>
              <w:rPr>
                <w:color w:val="000000"/>
                <w:sz w:val="20"/>
              </w:rPr>
              <w:t>болезни (в том числе болезнь, вызванная иммунодефицитом человека, бруцеллез, глубокие микозы, токсоплазмоз), сопровождающиеся нарушениями функций органов и систем;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активный туберкулез любой локализации. Последствия перенесенного туберкулеза (в том числе</w:t>
            </w:r>
            <w:r>
              <w:rPr>
                <w:color w:val="000000"/>
                <w:sz w:val="20"/>
              </w:rPr>
              <w:t xml:space="preserve"> послеоперационные), сопровождающиеся функциональными нарушениями пораженных органов;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большие остаточные изменения после перенесенного туберкулеза легких при работах, связанных с воздействием промышленных аэрозолей.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противопоказания к доп</w:t>
            </w:r>
            <w:r>
              <w:rPr>
                <w:color w:val="000000"/>
                <w:sz w:val="20"/>
              </w:rPr>
              <w:t>уску на работу, связанную с движением поездов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bookmarkStart w:id="147" w:name="z244"/>
            <w:r>
              <w:rPr>
                <w:color w:val="000000"/>
                <w:sz w:val="20"/>
              </w:rPr>
              <w:t>Психические расстройства, расстройства поведения и болезни нервной системы</w:t>
            </w:r>
          </w:p>
          <w:bookmarkEnd w:id="147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преходящие невротические расстройства, депрессивный эпизод, острая реакция на стресс.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Работающие в группах тормозных рабочих, </w:t>
            </w:r>
            <w:r>
              <w:rPr>
                <w:color w:val="000000"/>
                <w:sz w:val="20"/>
              </w:rPr>
              <w:t>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 эксплуатационных подразделений, техников - механиков допускаю</w:t>
            </w:r>
            <w:r>
              <w:rPr>
                <w:color w:val="000000"/>
                <w:sz w:val="20"/>
              </w:rPr>
              <w:t>тся к работе после эффективного лечения. После однократного истерического расстройства личности с демонстративной суицидальной попытки через 6 месяцев проводится внеочередной обязательный медицинский осмотр. Работники всех групп, кроме группы машинистов, в</w:t>
            </w:r>
            <w:r>
              <w:rPr>
                <w:color w:val="000000"/>
                <w:sz w:val="20"/>
              </w:rPr>
              <w:t>одителей и их помощников допускаются к работе после эффективного лечения и выздоровления.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умеренно выраженные расстройства вегетативной нервной системы без пароксизмальных и кардиальных нарушений, мигрень без нарушений зрения.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Легкие вегетативные наруше</w:t>
            </w:r>
            <w:r>
              <w:rPr>
                <w:color w:val="000000"/>
                <w:sz w:val="20"/>
              </w:rPr>
              <w:t>ния не являются противопоказаниями к работам, связанным с движением поездов, кроме поступающих в профессии машинистов, водителей, их помощников и работников, занятых на поездной работе без помощника машиниста. К работе допускаются начальники из группы рабо</w:t>
            </w:r>
            <w:r>
              <w:rPr>
                <w:color w:val="000000"/>
                <w:sz w:val="20"/>
              </w:rPr>
              <w:t>чих по обслуживанию и ремонту путевых машин и механизмов железнодорожного транспорта.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хронические болезни периферической нервной системы с нечастыми обострениями и нерезкими нарушениями чувствительных и двигательных функций.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Легкие радикулярные синдромы</w:t>
            </w:r>
            <w:r>
              <w:rPr>
                <w:color w:val="000000"/>
                <w:sz w:val="20"/>
              </w:rPr>
              <w:t xml:space="preserve"> без частых обострений являются противопоказаниями для работников, поступающих в группах водителей и машинистов подвижного оборудования, тормозных рабочих, стрелочников, сцепщиков, рабочих по обслуживанию и ремонту путевых машин и механизмов железнодорожно</w:t>
            </w:r>
            <w:r>
              <w:rPr>
                <w:color w:val="000000"/>
                <w:sz w:val="20"/>
              </w:rPr>
              <w:t xml:space="preserve">го транспорта, проводников железно - дорожных вагонов, кондукторов, руководителей производственно-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</w:t>
            </w:r>
            <w:r>
              <w:rPr>
                <w:color w:val="000000"/>
                <w:sz w:val="20"/>
              </w:rPr>
              <w:t>специализированных подразделений. К работе допускаются поступающие на должности начальников и инженеров.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Легкие парезы нервов верхних и нижних конечностей с нарушениями функций кисти, стопы или конечностей являются противопоказаниями для работающих в </w:t>
            </w:r>
            <w:r>
              <w:rPr>
                <w:color w:val="000000"/>
                <w:sz w:val="20"/>
              </w:rPr>
              <w:t>локомотивных бригадах, работающих на работах, связанных с длительным пребыванием на ногах, а также занятых в профессиях при нарушениях профессионально значимых функций.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Работающие в группах диспетчеров, служащих, занятых учетом на транспорте, тормозных раб</w:t>
            </w:r>
            <w:r>
              <w:rPr>
                <w:color w:val="000000"/>
                <w:sz w:val="20"/>
              </w:rPr>
              <w:t>очих, стрелочников, сцепщиков, рабочих по обслуживанию и ремонту путевых машин и механизмов железнодорожного транспорта допускаются к работе после эффективного лечения,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органические изменения (последствия травм, нейроинфекций и отравлений) и медленно пр</w:t>
            </w:r>
            <w:r>
              <w:rPr>
                <w:color w:val="000000"/>
                <w:sz w:val="20"/>
              </w:rPr>
              <w:t>огрессирующие болезни центральной нервной системы с незначительными неврологическими нарушениями противопоказаны для группы водителей и машинистов подвижного оборудования, диспетчеров, служащих, занятых учетом на транспорте. Подход к экспертизе профессиона</w:t>
            </w:r>
            <w:r>
              <w:rPr>
                <w:color w:val="000000"/>
                <w:sz w:val="20"/>
              </w:rPr>
              <w:t>льной пригодности остальных работников индивидуальный.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идиопатическая ротолицевая дистония, спастическая кривошея, блефароспазм, тики органического происхождения, экстрапирамидные и двигательные нарушения, мешающие выполнению работы противопоказаны для </w:t>
            </w:r>
            <w:r>
              <w:rPr>
                <w:color w:val="000000"/>
                <w:sz w:val="20"/>
              </w:rPr>
              <w:t>группы водителей и машинистов подвижного оборудования и их помощников.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состояния после острых инфекционных, интоксикационных и других подобных психозов, кратковременные легкие преходящие психические расстройства при соматических заболеваниях. Работники </w:t>
            </w:r>
            <w:r>
              <w:rPr>
                <w:color w:val="000000"/>
                <w:sz w:val="20"/>
              </w:rPr>
              <w:t>допускаются к работе в индивидуальном порядке при условии врачебного наблюдения в течение не менее одного года, выздоровления от соматического заболевания и полного восстановления психических функций.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7) состояние после эффективного хирургического лечения </w:t>
            </w:r>
            <w:r>
              <w:rPr>
                <w:color w:val="000000"/>
                <w:sz w:val="20"/>
              </w:rPr>
              <w:t>дискогенных радикулитов противопоказаны для водителей и машинистов подвижного оборудования, диспетчеров, служащих, занятых учетом на транспорте, тормозных рабочих, стрелочников, сцепщиков. Допускаются к работе через 6 месяцев после эффективного оперативног</w:t>
            </w:r>
            <w:r>
              <w:rPr>
                <w:color w:val="000000"/>
                <w:sz w:val="20"/>
              </w:rPr>
              <w:t>о лечения.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bookmarkStart w:id="148" w:name="z256"/>
            <w:r>
              <w:rPr>
                <w:color w:val="000000"/>
                <w:sz w:val="20"/>
              </w:rPr>
              <w:t>Соматические заболевания:</w:t>
            </w:r>
          </w:p>
          <w:bookmarkEnd w:id="148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нарушения сердечного ритма и проводимости низких градаций (экстрасистолия, атриовентрикулярная блокада I степени, WPW (ВПУ) - синдром (Вольфа-Паркинсона-Уайта) без пароксизмов и нерезкие нарушения) с сердечной нед</w:t>
            </w:r>
            <w:r>
              <w:rPr>
                <w:color w:val="000000"/>
                <w:sz w:val="20"/>
              </w:rPr>
              <w:t>остаточностью 0-I степени. Работающие всех групп допускаются к работе после эффективного лечения. Умеренная тахи- или брадикардия, редкая монотопная поздняя экстрасистолия, неполная блокада правой ножки пучка Гиса, являются противопоказаниями поступающим в</w:t>
            </w:r>
            <w:r>
              <w:rPr>
                <w:color w:val="000000"/>
                <w:sz w:val="20"/>
              </w:rPr>
              <w:t xml:space="preserve"> группу профессии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хроническая ишемическая болезнь сердца без перенесенного инфаркта миокарда и выраженной аритмии</w:t>
            </w:r>
            <w:r>
              <w:rPr>
                <w:color w:val="000000"/>
                <w:sz w:val="20"/>
              </w:rPr>
              <w:t>, со стенокардией 1 функционального класса, сердечной недостаточностью 0-I степени. Работающие всех групп без изменений на электрокардиограмме допускаются к работе по решению врачебной консультативной комиссии с привлечением врача кардиолога.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хронически</w:t>
            </w:r>
            <w:r>
              <w:rPr>
                <w:color w:val="000000"/>
                <w:sz w:val="20"/>
              </w:rPr>
              <w:t>е болезни эндокарда, миокарда и перикарда с нарушением ритма и проводимости низких градаций. Пролапс митрального клапана без выраженной регургитацией, увеличение размеров сердца, сердечная недостаточность, нарушение ритма являются противопоказаниями для по</w:t>
            </w:r>
            <w:r>
              <w:rPr>
                <w:color w:val="000000"/>
                <w:sz w:val="20"/>
              </w:rPr>
              <w:t>ступающих на работу и работающих группы водителей и машинистов подвижного оборудования.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функциональные нестойкие, нерезко-выраженные нарушения сердечной деятельности при болезнях вегетативной нервной системы и эндокринных органов противопоказаны для пос</w:t>
            </w:r>
            <w:r>
              <w:rPr>
                <w:color w:val="000000"/>
                <w:sz w:val="20"/>
              </w:rPr>
              <w:t xml:space="preserve">тупающих на работу в группы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транспорта. Остальные группы поступающих на работу и </w:t>
            </w:r>
            <w:r>
              <w:rPr>
                <w:color w:val="000000"/>
                <w:sz w:val="20"/>
              </w:rPr>
              <w:t>работающие допускаются после эффективного лечения.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артериальная гипертензия II-III степени высокого, очень высокого риска осложнений со стороны сердечно-сосудистой системы, вне зависимости от медикаментозной коррекции артериального давления противопоказ</w:t>
            </w:r>
            <w:r>
              <w:rPr>
                <w:color w:val="000000"/>
                <w:sz w:val="20"/>
              </w:rPr>
              <w:t xml:space="preserve">аны для работающих в группе водителей и машинистов подвижного оборудования, тормозные рабочие, стрелочники, сцепщики, рабочие по обслуживанию и ремонту путевых машин и механизмов железнодорожного транспорта (дежурный по переезду, стрелочного поста включая </w:t>
            </w:r>
            <w:r>
              <w:rPr>
                <w:color w:val="000000"/>
                <w:sz w:val="20"/>
              </w:rPr>
              <w:t>старшего), рабочие по обслуживанию и ремонту путевых машин и механизмов железнодорожного транспорта (бригадир, освобожденный по текущему содержанию и ремонту пути и искусственных сооружений, обходчик пути и искусственных сооружений, монтер пути, мастер дор</w:t>
            </w:r>
            <w:r>
              <w:rPr>
                <w:color w:val="000000"/>
                <w:sz w:val="20"/>
              </w:rPr>
              <w:t>ожный включая старшего, мастер тоннельный).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состояние после коронарного шунтирования, ангиопластики/стентирования коронарных артерий, аневризмэктомии и аортопластики, протезирования клапанов сердца и сложных операций на сердце и сосудах противопоказаны </w:t>
            </w:r>
            <w:r>
              <w:rPr>
                <w:color w:val="000000"/>
                <w:sz w:val="20"/>
              </w:rPr>
              <w:t>для работников, связанных с движением поездов на железнодорожном транспорте. Состояния после митральной комиссуротомии, перевязки артериального протока и несложных кардиохирургических вмешательств, допускаются после эффективного лечения начальники и инжене</w:t>
            </w:r>
            <w:r>
              <w:rPr>
                <w:color w:val="000000"/>
                <w:sz w:val="20"/>
              </w:rPr>
              <w:t>ры.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после операции ушивания раны сердца, при отсутствии осложнений и функциональных нарушений, являются противопоказаниям для машинистов и помощников машинистов.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все формы хронической артериальной гипотензии с потерей сознания в анамнезе. Ссто</w:t>
            </w:r>
            <w:r>
              <w:rPr>
                <w:color w:val="000000"/>
                <w:sz w:val="20"/>
              </w:rPr>
              <w:t>йкая артериальная гипотензия в покое ниже 100 и 60 миллиметров ртутного столба при отсутствии головокружения и потери сознания, стойкая без нарушений сознания являются противопоказаниями для поступающих всех групп, для работников группы водителей и машинис</w:t>
            </w:r>
            <w:r>
              <w:rPr>
                <w:color w:val="000000"/>
                <w:sz w:val="20"/>
              </w:rPr>
              <w:t>тов подвижного оборудования.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Ортостатическая артериальная гипотензия без потери сознания в анамнезе, являются противопоказаниями для поступающих в группу профессий водителей и машинистов подвижного оборудования, работников группы машинистов, водителей </w:t>
            </w:r>
            <w:r>
              <w:rPr>
                <w:color w:val="000000"/>
                <w:sz w:val="20"/>
              </w:rPr>
              <w:t>занятых на поездной работе без помощника машиниста.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состояние после операций по поводу бронхоэктатической болезни противопоказаны для машинистов, занятых на поездной работе без помощника машиниста. Остальные работники допускаются после эффективного лече</w:t>
            </w:r>
            <w:r>
              <w:rPr>
                <w:color w:val="000000"/>
                <w:sz w:val="20"/>
              </w:rPr>
              <w:t>ния. При саркоидозе органов допуск к работе зависит от выраженности нарушений профессионально значимых функций.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состояние после эффективного оперативного лечения болезней желудка противопоказаны для машинистов, занятых на поездной работе без помощника м</w:t>
            </w:r>
            <w:r>
              <w:rPr>
                <w:color w:val="000000"/>
                <w:sz w:val="20"/>
              </w:rPr>
              <w:t>ашиниста.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благоприятно протекающий лимфолейкоз (без анемии, геморрагического синдрома и большой массы опухоли) противопоказаны для работников группы машинистов.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bookmarkStart w:id="149" w:name="z268"/>
            <w:r>
              <w:rPr>
                <w:color w:val="000000"/>
                <w:sz w:val="20"/>
              </w:rPr>
              <w:t>Хирургические болезни:</w:t>
            </w:r>
          </w:p>
          <w:bookmarkEnd w:id="149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последствия перенесенного воспалительного процесса в костях и </w:t>
            </w:r>
            <w:r>
              <w:rPr>
                <w:color w:val="000000"/>
                <w:sz w:val="20"/>
              </w:rPr>
              <w:t>суставах (туберкулез, остеомиелит и остальные) явно непрепятствующие выполнению работы в профессии противопоказаны для поступающих на работу в группу водителей и машинистов подвижного оборудования.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деформирующие артрозы, дорсалгии и спондилопатии с нару</w:t>
            </w:r>
            <w:r>
              <w:rPr>
                <w:color w:val="000000"/>
                <w:sz w:val="20"/>
              </w:rPr>
              <w:t>шением функции суставов 0-I степени. Поступающие на работу и работающие в группе диспетчеров, служащие, занятые учетом допускаются к работе при сохранении необходимых для профессии функций. К работе допускаются поступающие на работу начальниками и работающ</w:t>
            </w:r>
            <w:r>
              <w:rPr>
                <w:color w:val="000000"/>
                <w:sz w:val="20"/>
              </w:rPr>
              <w:t>ие в группе рабочих по обслуживанию и ремонту путевых машин и механизмов железнодорожного транспорта.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отсутствие первого пальца, двух пальцев различного сочетания нескольких фаланг и деформации, частично нарушающие охватывающую или удерживающую функции </w:t>
            </w:r>
            <w:r>
              <w:rPr>
                <w:color w:val="000000"/>
                <w:sz w:val="20"/>
              </w:rPr>
              <w:t>кисти. При указанных деформациях учитывать наиболее функционирующую конечность (правая, левая) и степень нарушения функции.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диспетчерской группы учитывать сохранение функции письма, черчения, работы за пультом.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Деформации, нарушающие функции стопы прот</w:t>
            </w:r>
            <w:r>
              <w:rPr>
                <w:color w:val="000000"/>
                <w:sz w:val="20"/>
              </w:rPr>
              <w:t>ивопоказаны машинистам, помощникам машинистов, осмотрщикам вагонов, составителям поездов, помощникам составителей поездов, регулировщикам скорости движения вагонов, обходчикам пути и искусственных сооружений, монтерам пути.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варикозное расширение вен ниж</w:t>
            </w:r>
            <w:r>
              <w:rPr>
                <w:color w:val="000000"/>
                <w:sz w:val="20"/>
              </w:rPr>
              <w:t>них конечностей без выраженной хронической венозной недостаточности противопоказаны для поступающих на работу и работающим в группе водителей и машинистов подвижного оборудования.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желчнокаменная и мочекаменная болезни без осложнений ("немые" камни желчн</w:t>
            </w:r>
            <w:r>
              <w:rPr>
                <w:color w:val="000000"/>
                <w:sz w:val="20"/>
              </w:rPr>
              <w:t>ого пузыря и почечных лоханок) без выраженного воспаления и угрозы колики противопоказаны для поступающих на работу во всех группах и работающим в группе водителей и машинистов подвижного оборудования. Работающие остальных групп допускаются после эффективн</w:t>
            </w:r>
            <w:r>
              <w:rPr>
                <w:color w:val="000000"/>
                <w:sz w:val="20"/>
              </w:rPr>
              <w:t>ого оперативного лечения или самопроизвольного отхождения мочевых (желчных) камней.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болезнь (синдром) Рейно противопоказана для поступающих на работу в группы водителей и машинистов подвижного оборудования и машинистов, занятых на поездной работе без по</w:t>
            </w:r>
            <w:r>
              <w:rPr>
                <w:color w:val="000000"/>
                <w:sz w:val="20"/>
              </w:rPr>
              <w:t>мощника машиниста. В остальных случаях при невыраженном синдроме Рейно допускается прием на работу при отсутствии нарушений профессионально значимых функций.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bookmarkStart w:id="150" w:name="z276"/>
            <w:r>
              <w:rPr>
                <w:color w:val="000000"/>
                <w:sz w:val="20"/>
              </w:rPr>
              <w:t>Глазные болезни:</w:t>
            </w:r>
          </w:p>
          <w:bookmarkEnd w:id="150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допустимая острота зрения. К работе допускаются поступающие на работу в </w:t>
            </w:r>
            <w:r>
              <w:rPr>
                <w:color w:val="000000"/>
                <w:sz w:val="20"/>
              </w:rPr>
              <w:t>группы: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водителей и машинистов подвижного оборудования с остротой зрения 1,0 на каждом глазу.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диспетчеров, служащих, занятых учетом на транспорте с остротой зрения 0,6 на лучшем 0,4 на худшем глазу.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тормозных рабочих, стрелочников, сцепщиков, рабочих по об</w:t>
            </w:r>
            <w:r>
              <w:rPr>
                <w:color w:val="000000"/>
                <w:sz w:val="20"/>
              </w:rPr>
              <w:t>служиванию и ремонту путевых машин и механизмов железнодорожного транспорта с остротой зрения 0,8 на лучшем, 0,5 на худшем глазу.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проводников железно - дорожных вагонов, кондукторов, руководителей производственно эксплуатационных подразделений, техников - </w:t>
            </w:r>
            <w:r>
              <w:rPr>
                <w:color w:val="000000"/>
                <w:sz w:val="20"/>
              </w:rPr>
              <w:t>механиков с остротой зрения 0,8 на лучшем, 0,5 на худшем глазу.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рабочих по обслуживанию и ремонту путевых машин и механизмов железнодорожного транспорта с остротой зрения 0,8 на лучшем, 0,4 на худшем глазу.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рабочих по обслуживанию и ремонту линейных сооруж</w:t>
            </w:r>
            <w:r>
              <w:rPr>
                <w:color w:val="000000"/>
                <w:sz w:val="20"/>
              </w:rPr>
              <w:t>ений и станционного оборудования связи, руководителей специализированных подразделений с остротой зрения 0,7 на лучшем, 0,3 на худшем глазу.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группе водителей и машинистов подвижного оборудования учитывают необходимую остроту зрения, как с коррекцией, так</w:t>
            </w:r>
            <w:r>
              <w:rPr>
                <w:color w:val="000000"/>
                <w:sz w:val="20"/>
              </w:rPr>
              <w:t xml:space="preserve"> и без коррекции. Определение остроты зрения у абитуриентов, учащихся, поступающих и работников профессий групп водителей и машинистов подвижного оборудования, и проводников железнодорожных вагонов, кондукторов, руководителей производственно эксплуатационн</w:t>
            </w:r>
            <w:r>
              <w:rPr>
                <w:color w:val="000000"/>
                <w:sz w:val="20"/>
              </w:rPr>
              <w:t>ых подразделений, техников - механиков осуществляется по кольцам таблиц Ландольта, профессий - по буквенным оптотипам таблиц Головина Сивцева.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групп диспетчеров, служащих, занятых учетом на транспорте, тормозных рабочих, стрелочников, сцепщиков, рабочи</w:t>
            </w:r>
            <w:r>
              <w:rPr>
                <w:color w:val="000000"/>
                <w:sz w:val="20"/>
              </w:rPr>
              <w:t>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</w:t>
            </w:r>
            <w:r>
              <w:rPr>
                <w:color w:val="000000"/>
                <w:sz w:val="20"/>
              </w:rPr>
              <w:t xml:space="preserve">инейных сооружений и станционного оборудования связи, руководителей специализированных подразделений в случаях, когда коррекция остроты зрения не разрешена, экспертное заключение выносится по разделу "без коррекции", когда коррекция разрешена - по разделу </w:t>
            </w:r>
            <w:r>
              <w:rPr>
                <w:color w:val="000000"/>
                <w:sz w:val="20"/>
              </w:rPr>
              <w:t>"с коррекцией" или "без коррекции". При необходимости очковой или контактной коррекции в заключении указывается: "годен в очках (контактных линзах)". Допущенные при данных условиях имеют запасную пару очков или линз, контроль за их ношением (и наличием зап</w:t>
            </w:r>
            <w:r>
              <w:rPr>
                <w:color w:val="000000"/>
                <w:sz w:val="20"/>
              </w:rPr>
              <w:t>асных оптических средств) осуществляет инструкторский состав и медицинский персонал здравпунктов локомотивного депо.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Рефракция у поступающих определяется под циклоплегией: в профессиях группы водителей и машинистов подвижного оборудования (кроме профессии </w:t>
            </w:r>
            <w:r>
              <w:rPr>
                <w:color w:val="000000"/>
                <w:sz w:val="20"/>
              </w:rPr>
              <w:t>машиниста и помощника машиниста путевых машин) допускается аметропия до 0,5 диоптрии (далее - Д), в профессиях: дежурный стрелочного поста, сигналист, составитель поездов, помощник составителя поездов (включая старшего), кондуктор грузовых поездов (включая</w:t>
            </w:r>
            <w:r>
              <w:rPr>
                <w:color w:val="000000"/>
                <w:sz w:val="20"/>
              </w:rPr>
              <w:t xml:space="preserve"> главного), регулировщик скорости движения вагонов, электросварщик, электрогазосварщик (работающие на путях) допускается аметропия до 1,0 Д.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всех профессиональных групп разрешается коррекция пресбиопии. Оптическая коррекция анизометропии разрешается </w:t>
            </w:r>
            <w:r>
              <w:rPr>
                <w:color w:val="000000"/>
                <w:sz w:val="20"/>
              </w:rPr>
              <w:t>при разнице не более 2,0 Д, при условии хорошей переносимости. Состояние после кератотомии или инфракератопластики абитуриентам, учащимся и поступающим в профессии группы водителей и машинистов подвижного оборудования, а также машинистам, назначаемые и зан</w:t>
            </w:r>
            <w:r>
              <w:rPr>
                <w:color w:val="000000"/>
                <w:sz w:val="20"/>
              </w:rPr>
              <w:t>ятые на поездной работе без помощника, является противовопоказанием.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Поступающие и работники остальных профессий допускаются при сохранении профессионально значимых функций и отсутствии осложнений. После рефракционных операций зрительные функции восстанавл</w:t>
            </w:r>
            <w:r>
              <w:rPr>
                <w:color w:val="000000"/>
                <w:sz w:val="20"/>
              </w:rPr>
              <w:t>иваются в среднем через 1 год. Исходная миопическая или гиперметропическая рефракция до операции может быть у работников группы водителей и машинистов подвижного оборудования не выше 4,0 Д. У поступающих и работников групп диспетчеров, служащих, занятых уч</w:t>
            </w:r>
            <w:r>
              <w:rPr>
                <w:color w:val="000000"/>
                <w:sz w:val="20"/>
              </w:rPr>
              <w:t>етом на транспорте, группу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</w:t>
            </w:r>
            <w:r>
              <w:rPr>
                <w:color w:val="000000"/>
                <w:sz w:val="20"/>
              </w:rPr>
              <w:t>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- не выше 6,0 Д (при отсутствии данных о состоянии рефракции проводится ультра</w:t>
            </w:r>
            <w:r>
              <w:rPr>
                <w:color w:val="000000"/>
                <w:sz w:val="20"/>
              </w:rPr>
              <w:t>звуковая биометрия: при длине оси глаза более 26,0 мм или менее 22,0 мм являются противопоказанием).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коррекция афакии у работников: нестабильное положение интраокулярной линзой (далее - ИОЛ), склонность к вывихиванию в переднюю или заднюю камеры, гиперт</w:t>
            </w:r>
            <w:r>
              <w:rPr>
                <w:color w:val="000000"/>
                <w:sz w:val="20"/>
              </w:rPr>
              <w:t>ензия в артифакичном глазу, кистозная фильтрационная подушечка противопоказаны для работников в группах водителей и машинистов подвижного оборудования, проводников железнодорожных вагонов, кондукторов, руководителей производственно эксплуатационных подразд</w:t>
            </w:r>
            <w:r>
              <w:rPr>
                <w:color w:val="000000"/>
                <w:sz w:val="20"/>
              </w:rPr>
              <w:t>елений, техников – механиков.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Допускается только односторонняя интракапсулярная ИОЛ, двухсторонняя ИОЛ решается ВК для работающих в группах диспетчеров, служащих, занятых учетом на транспорте, рабочих по обслуживанию и ремонту путевых машин и механизмов же</w:t>
            </w:r>
            <w:r>
              <w:rPr>
                <w:color w:val="000000"/>
                <w:sz w:val="20"/>
              </w:rPr>
              <w:t>лезнодорожного транспорта;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Допускается односторонняя ИОЛ любого вида, двухсторонняя ИОЛ решается ВКК для работающих в группе тормозных рабочих, стрелочников, сцепщиков, рабочих по обслуживанию и ремонту путевых машин и механизмов железнодорожного транспорт</w:t>
            </w:r>
            <w:r>
              <w:rPr>
                <w:color w:val="000000"/>
                <w:sz w:val="20"/>
              </w:rPr>
              <w:t>а.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Допускается только односторонняя интракапсулярная ИОЛ или заднекамерная ИОЛ, двухсторонняя ИОЛ решается ВКК для работающих в группе рабочих по обслуживанию и ремонту линейных сооружений и станционного оборудования связи, руководителей специализированных</w:t>
            </w:r>
            <w:r>
              <w:rPr>
                <w:color w:val="000000"/>
                <w:sz w:val="20"/>
              </w:rPr>
              <w:t xml:space="preserve"> подразделений;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аномалии цветового зрения допускаются для групп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глаукома противопоказана для всех поступающих на раб</w:t>
            </w:r>
            <w:r>
              <w:rPr>
                <w:color w:val="000000"/>
                <w:sz w:val="20"/>
              </w:rPr>
              <w:t>оту и работников машинистов, занятых на поездной работе без помощника машиниста.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II стадии компенсированная и стабилизированная оперативно или медикаментозно и I стадии стабилизированная, компенсированная местной гипотензивной терапией противопока</w:t>
            </w:r>
            <w:r>
              <w:rPr>
                <w:color w:val="000000"/>
                <w:sz w:val="20"/>
              </w:rPr>
              <w:t>зано для поступающих всех групп профессии занятых на поездной работе; работников группы машинистов, водителей подвижного оборудования.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I стадии оперированная с хорошим результатом и компенсированная без применения местной гипотензивной терапии, яв</w:t>
            </w:r>
            <w:r>
              <w:rPr>
                <w:color w:val="000000"/>
                <w:sz w:val="20"/>
              </w:rPr>
              <w:t>ляется противопоказанием для поступающих на работу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с глаукомой проходят обязательные медицинские осмотры 2 раза в г</w:t>
            </w:r>
            <w:r>
              <w:rPr>
                <w:color w:val="000000"/>
                <w:sz w:val="20"/>
              </w:rPr>
              <w:t>од.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болезни мышц глаза, сопровождающиеся двоением. Косоглазие с нарушением бинокулярного зрения противопоказаны для поступающих на работу и работников профессий группы водителей и машинистов подвижного оборудования, поступающих на работу в группе профес</w:t>
            </w:r>
            <w:r>
              <w:rPr>
                <w:color w:val="000000"/>
                <w:sz w:val="20"/>
              </w:rPr>
              <w:t>сий рабочих по обслуживанию и ремонту линейных сооружений и станционного оборудования связи, руководителей специализированных подразделений (кроме должности начальника участка производства).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ограничение поля зрения с минимальным порогом в 30 градусов.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ля работников профессий -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</w:t>
            </w:r>
            <w:r>
              <w:rPr>
                <w:color w:val="000000"/>
                <w:sz w:val="20"/>
              </w:rPr>
              <w:t>торов, руководителей производственно-эксплуатационных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 вопрос допуска к работе решаетс</w:t>
            </w:r>
            <w:r>
              <w:rPr>
                <w:color w:val="000000"/>
                <w:sz w:val="20"/>
              </w:rPr>
              <w:t>я индивидуально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 и более градусов от точки фиксации в любом меридиане. Центральная скотома (абсолютная или относительная) является противопоказанием для групп водителей и машинистов подвижного оборудования.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</w:t>
            </w:r>
            <w:r>
              <w:rPr>
                <w:color w:val="000000"/>
                <w:sz w:val="20"/>
              </w:rPr>
              <w:t>е поля зрения на 30 и более градусов от точки фиксации в любом меридиане, является противопоказанием для диспетчеров, служащих, занятых учетом на транспорте; тормозных рабочих, стрелочников, сцепщиков, рабочих по обслуживанию и ремонту путевых машин и меха</w:t>
            </w:r>
            <w:r>
              <w:rPr>
                <w:color w:val="000000"/>
                <w:sz w:val="20"/>
              </w:rPr>
              <w:t>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техников-механиков, рабочих по обслуживанию и ремонту линейных сооружений и станционного оборудования свя</w:t>
            </w:r>
            <w:r>
              <w:rPr>
                <w:color w:val="000000"/>
                <w:sz w:val="20"/>
              </w:rPr>
              <w:t>зи, руководителей специализированных подразделений.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7) снижение остроты зрения с коррекцией сферической линзой не сильнее +1,5 Д, цилиндрической линзой не сильнее +1,0 Д, ниже 1,0 на каждом глазу противопоказано для поступающих работников группы водителей </w:t>
            </w:r>
            <w:r>
              <w:rPr>
                <w:color w:val="000000"/>
                <w:sz w:val="20"/>
              </w:rPr>
              <w:t>и машинистов подвижного оборудования и машинистов, занятых на поездной работе без помощника машиниста.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противопоказания к допуску к работе лиц декретированной группы населения</w:t>
            </w:r>
          </w:p>
        </w:tc>
      </w:tr>
      <w:tr w:rsidR="00852C9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bookmarkStart w:id="151" w:name="z303"/>
            <w:r>
              <w:rPr>
                <w:color w:val="000000"/>
                <w:sz w:val="20"/>
              </w:rPr>
              <w:t>1. Инфекционные заболевания и носители инфекционных возбудителей</w:t>
            </w:r>
            <w:r>
              <w:rPr>
                <w:color w:val="000000"/>
                <w:sz w:val="20"/>
              </w:rPr>
              <w:t xml:space="preserve"> (стафилококк, стрептококк, сифилис, гонорея и другие);</w:t>
            </w:r>
          </w:p>
          <w:bookmarkEnd w:id="151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Бактерионосительство возбудителей заболеваний брюшного тифа, паратифов, сальмонеллеза, дизентерии;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Носительство яиц гельминтов;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Гнойничковые заболевания - в акушерские и хирургические </w:t>
            </w:r>
            <w:r>
              <w:rPr>
                <w:color w:val="000000"/>
                <w:sz w:val="20"/>
              </w:rPr>
              <w:t>стационары, отделения патологии новорожденных, недоношенных детей, детские молочные кухни, в организации по изготовлению и реализации кремово-кондитерских и других пищевых продуктов.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Незаразные кожные заболевания (псориаз, экзема, аллергические дерматит</w:t>
            </w:r>
            <w:r>
              <w:rPr>
                <w:color w:val="000000"/>
                <w:sz w:val="20"/>
              </w:rPr>
              <w:t>ы).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Переболевшие туберкулезом: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родильные дома (отделения), детские больницы (отделения), отделения патологии новорожденных и недоношенных;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дошкольные организации (детские ясли/сады, дома ребенка, детские дома, детские санатории) и младших классов шк</w:t>
            </w:r>
            <w:r>
              <w:rPr>
                <w:color w:val="000000"/>
                <w:sz w:val="20"/>
              </w:rPr>
              <w:t>ольных организации по заключению централизованной ВКК в противотуберкулезных диспансерах.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Аактивный туберкулез всех органов и систем. Последствия перенесенного туберкулеза (в том числе послеоперационные), сопровождающиеся функциональными нарушениями пор</w:t>
            </w:r>
            <w:r>
              <w:rPr>
                <w:color w:val="000000"/>
                <w:sz w:val="20"/>
              </w:rPr>
              <w:t>аженных органов.</w:t>
            </w:r>
          </w:p>
        </w:tc>
      </w:tr>
      <w:tr w:rsidR="00852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ДСМ-131/2020</w:t>
            </w:r>
          </w:p>
        </w:tc>
      </w:tr>
    </w:tbl>
    <w:p w:rsidR="00852C96" w:rsidRDefault="00593B98">
      <w:pPr>
        <w:spacing w:after="0"/>
      </w:pPr>
      <w:bookmarkStart w:id="152" w:name="z312"/>
      <w:r>
        <w:rPr>
          <w:b/>
          <w:color w:val="000000"/>
        </w:rPr>
        <w:t xml:space="preserve">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Опасные и вредны</w:t>
            </w:r>
            <w:r>
              <w:rPr>
                <w:color w:val="000000"/>
                <w:sz w:val="20"/>
              </w:rPr>
              <w:t>е производственные факторы, профессии и работы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Участие врачей, специалистов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противопоказания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Вредные и (или) опасные производственные факторы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Химические факторы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Азот и его </w:t>
            </w:r>
            <w:r>
              <w:rPr>
                <w:color w:val="000000"/>
                <w:sz w:val="20"/>
              </w:rPr>
              <w:t>неорганические соединения (азотная кислота, аммиак, оксиды азота)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Распространенные тотальные субатрофич</w:t>
            </w:r>
            <w:r>
              <w:rPr>
                <w:color w:val="000000"/>
                <w:sz w:val="20"/>
              </w:rPr>
              <w:t>еские изменения верхних дыхательных путей, гиперпластический ларингит.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Альдегиды алифатические (предельные, непредельные) и ароматические (формальдегидА, ацетальдегид, акролиин, бензальдегид, фталевый </w:t>
            </w:r>
            <w:r>
              <w:rPr>
                <w:color w:val="000000"/>
                <w:sz w:val="20"/>
              </w:rPr>
              <w:t>альдегид)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с тромбоцитами, общий анализ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расстройства и аллергические заболевания верхних дыхательных </w:t>
            </w:r>
            <w:r>
              <w:rPr>
                <w:color w:val="000000"/>
                <w:sz w:val="20"/>
              </w:rPr>
              <w:t>путей, 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крови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Галогенопроизводные альдегидов и кетонов (хлорбензальдегид, фторацетон, хлорацетофенон)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дерматовенеролог, офтальмолог, оториноларинголог, </w:t>
            </w:r>
            <w:r>
              <w:rPr>
                <w:color w:val="000000"/>
                <w:sz w:val="20"/>
              </w:rPr>
              <w:t>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общий анализ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переднего отрезка глаз (век, </w:t>
            </w:r>
            <w:r>
              <w:rPr>
                <w:color w:val="000000"/>
                <w:sz w:val="20"/>
              </w:rPr>
              <w:t>роговицы, коньюктивы, слезовыводящих путей)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Амины, амиды органических кислот, анилиды и другие производные (диметилформамид, диметилацетамид, капролактамА)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</w:t>
            </w:r>
            <w:r>
              <w:rPr>
                <w:color w:val="000000"/>
                <w:sz w:val="20"/>
              </w:rPr>
              <w:t xml:space="preserve"> крови, общий анализ мочи, билирубин крови, аланинаминотрансфераза (далее - АЛАТ), ЭКГ, ФГ, спирография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</w:t>
            </w:r>
            <w:r>
              <w:rPr>
                <w:color w:val="000000"/>
                <w:sz w:val="20"/>
              </w:rPr>
              <w:t>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вегето-сосудистая дистония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Бериллий и его соединенияА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дерматовенеролог, аллерголог, </w:t>
            </w:r>
            <w:r>
              <w:rPr>
                <w:color w:val="000000"/>
                <w:sz w:val="20"/>
              </w:rPr>
              <w:t>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общий анализ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</w:t>
            </w:r>
            <w:r>
              <w:rPr>
                <w:color w:val="000000"/>
                <w:sz w:val="20"/>
              </w:rPr>
              <w:t>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 (при работе с растворимыми соединениями бериллия).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</w:t>
            </w:r>
            <w:r>
              <w:rPr>
                <w:color w:val="000000"/>
                <w:sz w:val="20"/>
              </w:rPr>
              <w:t>заболевания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 и его соединения (боракарбидФ, нитридФ)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ФГ, при предварительном осмотре прямая и боковая рентгенограммы, повторная рентгенограмма грудной клетки</w:t>
            </w:r>
            <w:r>
              <w:rPr>
                <w:color w:val="000000"/>
                <w:sz w:val="20"/>
              </w:rPr>
              <w:t xml:space="preserve"> через 5 лет, при стаже 5-10 лет 1 раз в 2 года, при стаже более 10 лет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Бороводороды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билирубин крови, АЛАТ,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Хлор, бромА, йодА, </w:t>
            </w:r>
            <w:r>
              <w:rPr>
                <w:color w:val="000000"/>
                <w:sz w:val="20"/>
              </w:rPr>
              <w:t>соединения с водородом, оксиды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 и его неорганические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оториноларинголог, </w:t>
            </w:r>
            <w:r>
              <w:rPr>
                <w:color w:val="000000"/>
                <w:sz w:val="20"/>
              </w:rPr>
              <w:t>стоматолог, дерматовенеролог,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рентгенография трубчатых костей при стаже более 5-ти лет 1 раз в 3 года с сохранением всех рентгенограмм в архиве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субатрофические и атрофические риниты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Эрозия слизистой оболочки полости носа.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полости рта.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опорно-двигательного аппарата с поражением костной </w:t>
            </w:r>
            <w:r>
              <w:rPr>
                <w:color w:val="000000"/>
                <w:sz w:val="20"/>
              </w:rPr>
              <w:t>структуры.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Фосгены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</w:t>
            </w:r>
            <w:r>
              <w:rPr>
                <w:color w:val="000000"/>
                <w:sz w:val="20"/>
              </w:rPr>
              <w:t>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Гидразин и его производные (фенилгидразин)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билирубин, АЛАТ,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</w:t>
            </w:r>
            <w:r>
              <w:rPr>
                <w:color w:val="000000"/>
                <w:sz w:val="20"/>
              </w:rPr>
              <w:t xml:space="preserve"> системы с частыми 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Кадмий и его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ФГ, при предварительном осмотре прямая</w:t>
            </w:r>
            <w:r>
              <w:rPr>
                <w:color w:val="000000"/>
                <w:sz w:val="20"/>
              </w:rPr>
              <w:t xml:space="preserve">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почек, часто рецидивирующие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Карбонилы металлов: никеля, кобальта, железа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Кетоны алифатические и ароматические (ацетон, метилэтилкетон, ацетофенон)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</w:t>
            </w:r>
            <w:r>
              <w:rPr>
                <w:color w:val="000000"/>
                <w:sz w:val="20"/>
              </w:rPr>
              <w:t>крови и мочи, спирография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и тотальные дистрофические заболевания верхних дыхательных путей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Кислоты органические (муравьиная, уксусная, пропионовая, масляная, валериановая, капроновая, щавелевая, адипиновая, акриловая, нафтеновые).</w:t>
            </w:r>
            <w:r>
              <w:rPr>
                <w:color w:val="000000"/>
                <w:sz w:val="20"/>
              </w:rPr>
              <w:t xml:space="preserve"> Кислоты органические галогенопроизводные хлоруксусная, трихлоруксусная, перфтормасляная, трихлорпропионовая ). Кислоты органические, ангидриды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офтальмолог,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</w:t>
            </w:r>
            <w:r>
              <w:rPr>
                <w:color w:val="000000"/>
                <w:sz w:val="20"/>
              </w:rPr>
              <w:t>пирография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ротовой полости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</w:t>
            </w:r>
            <w:r>
              <w:rPr>
                <w:color w:val="000000"/>
                <w:sz w:val="20"/>
              </w:rPr>
              <w:t xml:space="preserve"> фталеваяА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аллерголог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и аутоиммунные заболевания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КобальтА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мочи и крови, </w:t>
            </w:r>
            <w:r>
              <w:rPr>
                <w:color w:val="000000"/>
                <w:sz w:val="20"/>
              </w:rPr>
              <w:t>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крови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Ванадий, молибден, вольфрам, ниобий, тантал и их соединения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спирография, ЭКГ, ФГ, при предварительном осмотре прямая и боковая рентгенограммы, повторная рентгенограмма</w:t>
            </w:r>
            <w:r>
              <w:rPr>
                <w:color w:val="000000"/>
                <w:sz w:val="20"/>
              </w:rPr>
              <w:t xml:space="preserve"> грудной клетки через 5 лет, при стаже 5-10 лет 1 раз в 2 года, более 10 лет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аллергические заболевания органов дыхания и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соединения кремния (силаны)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t>дерматовенеролог,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системы с частыми </w:t>
            </w:r>
            <w:r>
              <w:rPr>
                <w:color w:val="000000"/>
                <w:sz w:val="20"/>
              </w:rPr>
              <w:t>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(при работе с замасливателями стекловолокна)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МарганецА и его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</w:t>
            </w:r>
            <w:r>
              <w:rPr>
                <w:color w:val="000000"/>
                <w:sz w:val="20"/>
              </w:rPr>
              <w:t>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</w:t>
            </w:r>
            <w:r>
              <w:rPr>
                <w:color w:val="000000"/>
                <w:sz w:val="20"/>
              </w:rPr>
              <w:t>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центральной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Медь и ее соединения. </w:t>
            </w:r>
            <w:r>
              <w:rPr>
                <w:color w:val="000000"/>
                <w:sz w:val="20"/>
              </w:rPr>
              <w:t>Серебро, золото и их соединения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 Хронические заболевания верхних дыхательных</w:t>
            </w:r>
            <w:r>
              <w:rPr>
                <w:color w:val="000000"/>
                <w:sz w:val="20"/>
              </w:rPr>
              <w:t xml:space="preserve"> путей. Хронические заболевания гепатобилиарной системы с частыми обострениями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Металлы щелочные и их соединения (натрий, калий, рубидий, цезий, гидроокись натрия, калия). Металлы щелочноземельные (кальций, стронций, барий и их соединения). Металлы </w:t>
            </w:r>
            <w:r>
              <w:rPr>
                <w:color w:val="000000"/>
                <w:sz w:val="20"/>
              </w:rPr>
              <w:t>редкоземельные (лантан, дефект, скандий, цезий и их соединения)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</w:t>
            </w:r>
            <w:r>
              <w:rPr>
                <w:color w:val="000000"/>
                <w:sz w:val="20"/>
              </w:rPr>
              <w:t>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рецидивирующие, в том числе аллергические заболевания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офтальмолог, оториноларинголог, дерматовенеролог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 и сетчатки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Мышьяк и его неорганическиеК и органические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дерматовенеролог, гинеколог,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ретикулоциты, АЛАТ, билирубин,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</w:t>
            </w:r>
            <w:r>
              <w:rPr>
                <w:color w:val="000000"/>
                <w:sz w:val="20"/>
              </w:rPr>
              <w:t>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любой локализации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Никель и</w:t>
            </w:r>
            <w:r>
              <w:rPr>
                <w:color w:val="000000"/>
                <w:sz w:val="20"/>
              </w:rPr>
              <w:t xml:space="preserve"> его соединенияА. 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гинеколог,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ФГ, при предварительном осмотре прямая и боковая рентгенограмма, повторная рентгенограмма грудной клетки че</w:t>
            </w:r>
            <w:r>
              <w:rPr>
                <w:color w:val="000000"/>
                <w:sz w:val="20"/>
              </w:rPr>
              <w:t>рез 5 лет, при стаже 5-10 лет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и изолированные дистрофические заболевания верхних дыхательных путей (при работе с никелем гиперпластический ларингит).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органов дыхания и сердечно-сосудистой </w:t>
            </w:r>
            <w:r>
              <w:rPr>
                <w:color w:val="000000"/>
                <w:sz w:val="20"/>
              </w:rPr>
              <w:t>системы, препятствующие работе в противогазе.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любой локализации.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Озон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Окиси органические и перекиси (окись этилена, окись пропилена, эпихлоргидринА, </w:t>
            </w:r>
            <w:r>
              <w:rPr>
                <w:color w:val="000000"/>
                <w:sz w:val="20"/>
              </w:rPr>
              <w:t>гидроперекиси). Перекиси неорганические (пергидроль)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</w:t>
            </w:r>
            <w:r>
              <w:rPr>
                <w:color w:val="000000"/>
                <w:sz w:val="20"/>
              </w:rPr>
              <w:t>аллергические заболевания верхних дыхательных путей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Олово и его соединения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Платиновые металлы и их соединенияА (рутений, родий, </w:t>
            </w:r>
            <w:r>
              <w:rPr>
                <w:color w:val="000000"/>
                <w:sz w:val="20"/>
              </w:rPr>
              <w:t>палладий, осмий, иридий, платина)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и изолированные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 и ее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стоматолог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определение ртути в моче,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Неврозы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вегетативная дистония.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зубов и челюстей (хронический гингивит, стоматит, пародонтит)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Свинец и его неорганические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гематолог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крови, </w:t>
            </w:r>
            <w:r>
              <w:rPr>
                <w:color w:val="000000"/>
                <w:sz w:val="20"/>
              </w:rPr>
              <w:t>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у мужчин менее 130 милиграммов на литр (далее мг/л), у женщин 120 мг/л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</w:t>
            </w:r>
            <w:r>
              <w:rPr>
                <w:color w:val="000000"/>
                <w:sz w:val="20"/>
              </w:rPr>
              <w:t>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обостряющиеся заболевания гепатобилиарной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Тетраэтилсвинец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психиатр по показаниям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крови, количество эритроцитов, ретикулоцитов, эритроцитов с базофильной </w:t>
            </w:r>
            <w:r>
              <w:rPr>
                <w:color w:val="000000"/>
                <w:sz w:val="20"/>
              </w:rPr>
              <w:t>зернистостью, свинец в крови и в моче,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Селен, теллур и их соединения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</w:t>
            </w:r>
            <w:r>
              <w:rPr>
                <w:color w:val="000000"/>
                <w:sz w:val="20"/>
              </w:rPr>
              <w:t>ры оксиды, кислоты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Терапевт, оториноларинголог,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заболевания, в т.ч. кожи - при работе с </w:t>
            </w:r>
            <w:r>
              <w:rPr>
                <w:color w:val="000000"/>
                <w:sz w:val="20"/>
              </w:rPr>
              <w:t>метилсернистыми соединениями.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Сера (пары и аэрозоль)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Терапевт, невропатолог, аллерголог,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общий анализ мочи,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</w:t>
            </w:r>
            <w:r>
              <w:rPr>
                <w:color w:val="000000"/>
                <w:sz w:val="20"/>
              </w:rPr>
              <w:t>субатрофические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кожи, в том числе аллергические заболевания кожи, хронические заболевания </w:t>
            </w:r>
            <w:r>
              <w:rPr>
                <w:color w:val="000000"/>
                <w:sz w:val="20"/>
              </w:rPr>
              <w:t>периферической нервной системы, вегетососудистая дистония.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Сероводород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Невропатолог, терапевт, оториноларинголог, офтальмолог,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</w:t>
            </w:r>
            <w:r>
              <w:rPr>
                <w:color w:val="000000"/>
                <w:sz w:val="20"/>
              </w:rPr>
              <w:t>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Сероуглерод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Невропатолог, терапевт, по показаниям офтальмолог, кардиолог, психиатр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</w:t>
            </w:r>
            <w:r>
              <w:rPr>
                <w:color w:val="000000"/>
                <w:sz w:val="20"/>
              </w:rPr>
              <w:t xml:space="preserve">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органов дыхания и сердечнососудистой систем, препятствующие работе в противогазе.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вегетато-сосудистая дистония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ТетраметилтиурамдисульфидА (тиурам Д)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оториноларинголог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билирубин, АЛАТ,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 Аллергические заболевания.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Спирты алифатические (одноатомные, многоатомные, ароматические и их производные: </w:t>
            </w:r>
            <w:r>
              <w:rPr>
                <w:color w:val="000000"/>
                <w:sz w:val="20"/>
              </w:rPr>
              <w:t>этиловый, пропиловый, бутиловый, аллиловый, бензиловый, этиленгликоль, про пиленгликоль, этилцеллозоль)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метиловый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офтальмолог,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глазного дна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 и сетчатки.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Сурьма и ее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Таллий, индий, галлий и их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t>дерматовенеролог,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по показаниям: анализ мочи на содержание металлов,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периферической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Титан, цирконий, гафний, германий и их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рентгенолог, терапевт, оториноларинголог, дерматовенеролог, невропатолог и аллерголог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крови, по показаниям: анализ мочи на </w:t>
            </w:r>
            <w:r>
              <w:rPr>
                <w:color w:val="000000"/>
                <w:sz w:val="20"/>
              </w:rPr>
              <w:t>содержание металлов, спирография, ЭКГ, ФГ, биомикроскопия переднего отрезка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 и переднего отрезка глаза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Углерода </w:t>
            </w:r>
            <w:r>
              <w:rPr>
                <w:color w:val="000000"/>
                <w:sz w:val="20"/>
              </w:rPr>
              <w:t>монооксид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 крови на эритроциты, карбоксигемоглабин ретикулоциты,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Углеводороды ароматические: </w:t>
            </w:r>
            <w:r>
              <w:rPr>
                <w:color w:val="000000"/>
                <w:sz w:val="20"/>
              </w:rPr>
              <w:t>бензолК и его производные (толуол, ксилол, стирол)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гинеколог, онколог, офтальмолог, уролог, психиатр, нарколог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ретикулоциты, тромбоциты, билирубин, АЛТ, АСТ, гаммаглютаминтранспептидаза ЭЭГ, ФГ, биом</w:t>
            </w:r>
            <w:r>
              <w:rPr>
                <w:color w:val="000000"/>
                <w:sz w:val="20"/>
              </w:rPr>
              <w:t>икроскопия сред глаза, УЗИ внутренних органов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женщин; лейкоцитов менее 4,5х109/л, тромбоцитов менее 180000.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половой сферы,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Нарушения менструальной </w:t>
            </w:r>
            <w:r>
              <w:rPr>
                <w:color w:val="000000"/>
                <w:sz w:val="20"/>
              </w:rPr>
              <w:t>функции, сопровождающиеся дисфункциональными маточными кровотечениями.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(псориаз, нейродермит, витилиго).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гепатобилиарной системы тяжелого течения часто рецидивирующие (более 2 раз за </w:t>
            </w:r>
            <w:r>
              <w:rPr>
                <w:color w:val="000000"/>
                <w:sz w:val="20"/>
              </w:rPr>
              <w:t>календарный год).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работу с бензолом женщины не допускаются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Углеводородов ароматических амино- и нитросоединения и их производные (анилинК, м - птолуидин, нитро, аминофенолы, тринитротолуол, фениледиаминыА, хлоранилины, </w:t>
            </w:r>
            <w:r>
              <w:rPr>
                <w:color w:val="000000"/>
                <w:sz w:val="20"/>
              </w:rPr>
              <w:t>ксилидины, анизидины, ниазон)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онколог, офтальмолог (для работающих с нитропроизводными толуола), гематолог, психиатр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ретикулоциты, билирубин в крови, АЛТ, АСТ, гамма-глютаминтранспептидаза биомикроск</w:t>
            </w:r>
            <w:r>
              <w:rPr>
                <w:color w:val="000000"/>
                <w:sz w:val="20"/>
              </w:rPr>
              <w:t>опия сред глаз (для работающих с нитро- производными толуола),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(при работе с нитропроизводными толуола)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Невротические, связанные со стрессом и соматоформные расстройства.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Изоцианаты (толуилендиизоцианатА и др.)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рентгенолог терапевт, оториноларинголог, офтальмолог,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крови, спирография, ЭКГ, рентгенография грудной клетки в двух </w:t>
            </w:r>
            <w:r>
              <w:rPr>
                <w:color w:val="000000"/>
                <w:sz w:val="20"/>
              </w:rPr>
              <w:t>проекциях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переднего отрезка глаза.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 с частотой обострения 2 раза и более за календарный год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- толуидинК, бензидинК, 14 - нафтиламинК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уролог,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мочи, крови, цистоскопия по показаниям ЭКГ, рентгенография грудной клетки в двух проекциях, УЗИ почек и мочевыводящих путей, цистоскопия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мочевыводящих путей и почек с частотой обострения 2 раза и более за календарный год.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 мочевыводящих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Углеводороды ароматические галогенпроизводные </w:t>
            </w:r>
            <w:r>
              <w:rPr>
                <w:color w:val="000000"/>
                <w:sz w:val="20"/>
              </w:rPr>
              <w:t>(галоген в бензольном кольце), хлорбензол, бромбензол, хлортолуол, бензил хлористый, бензилиден хлористый, бензотрихлорид, бензотрифторид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аллерголог, офтальмолог, дерматовенеролог, рентгенолог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</w:t>
            </w:r>
            <w:r>
              <w:rPr>
                <w:color w:val="000000"/>
                <w:sz w:val="20"/>
              </w:rPr>
              <w:t>анализ крови, ретикулоциты, тромбоциты, спирография, ЭКГ, рентгенография грудной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</w:t>
            </w:r>
            <w:r>
              <w:rPr>
                <w:color w:val="000000"/>
                <w:sz w:val="20"/>
              </w:rPr>
              <w:t>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переднего отрезка глаза.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гемоглобина </w:t>
            </w:r>
            <w:r>
              <w:rPr>
                <w:color w:val="000000"/>
                <w:sz w:val="20"/>
              </w:rPr>
              <w:t>менее 130 мг/л у мужчин и 120 мг/л у женщин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Углеводороды ароматические полициклические и их производные (нафталин, нафтолы, бензпирен К, антраценК, бензантрон, бензантрацен, фенантрен)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рентгенолог оторинолариннголог, </w:t>
            </w:r>
            <w:r>
              <w:rPr>
                <w:color w:val="000000"/>
                <w:sz w:val="20"/>
              </w:rPr>
              <w:t>невропатолог, дерматовенеролог, офтальмолог, уролог онколог,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женщин, лейк</w:t>
            </w:r>
            <w:r>
              <w:rPr>
                <w:color w:val="000000"/>
                <w:sz w:val="20"/>
              </w:rPr>
              <w:t>оцитов менее 4,5х109/л.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Предопухолевые заболевания кожи (гиперкератозы, дискератозы, пигментные множественные паппиломы).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</w:t>
            </w:r>
            <w:r>
              <w:rPr>
                <w:color w:val="000000"/>
                <w:sz w:val="20"/>
              </w:rPr>
              <w:t>системы с частотой обострения 2 раза и более за календарный год.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переднего отрезка глаза.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гепатобилиарной системы тяжелого течения часто рецидивирующие (более 2 раз за календарный год)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Углеводороды </w:t>
            </w:r>
            <w:r>
              <w:rPr>
                <w:color w:val="000000"/>
                <w:sz w:val="20"/>
              </w:rPr>
              <w:t>гетероциклические (фуранА, фурфурон, пиридин, его соединения, пиразол, пиперидин, морфолен, альтаксА , каптаксА)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тромбоциты, ретикулоциты, ЭКГ, ФГ, АЛТ,</w:t>
            </w:r>
            <w:r>
              <w:rPr>
                <w:color w:val="000000"/>
                <w:sz w:val="20"/>
              </w:rPr>
              <w:t xml:space="preserve"> АСТ, биомикроскопия сред глаз (по показаниям)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кожи, в том числе аллергодерматозы.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гиперпластический ларингит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</w:t>
            </w:r>
            <w:r>
              <w:rPr>
                <w:color w:val="000000"/>
                <w:sz w:val="20"/>
              </w:rPr>
              <w:t>заболевания переднего отрезка глаза.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Углеводороды предельные и непредельные: алифатические, алициклические терпены (метан, пропан, парафины, этилен, пропилен, ацетилен, </w:t>
            </w:r>
            <w:r>
              <w:rPr>
                <w:color w:val="000000"/>
                <w:sz w:val="20"/>
              </w:rPr>
              <w:t>циклогексан)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аллерголог, оториноларинголог, дерматовенеролог, офотальмолог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тромбоциты, ретикулоциты, спирография, ЭКГ. АЛТ, АСТ, биомикроскопия сред глаз (по показаниям)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</w:t>
            </w:r>
            <w:r>
              <w:rPr>
                <w:color w:val="000000"/>
                <w:sz w:val="20"/>
              </w:rPr>
              <w:t>анов дыхания и кожи и переднего отрезка глаза.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Дивинил, бута-1,3-диенкр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</w:t>
            </w:r>
            <w:r>
              <w:rPr>
                <w:color w:val="000000"/>
                <w:sz w:val="20"/>
              </w:rPr>
              <w:t xml:space="preserve"> невропатолог,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ФГ. Билирубин, ACT, АЛТ, УЗИ внутренних органов (по показаниям)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вегето-сосудистая дистония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КамфараА, </w:t>
            </w:r>
            <w:r>
              <w:rPr>
                <w:color w:val="000000"/>
                <w:sz w:val="20"/>
              </w:rPr>
              <w:t>скипидарА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Углеводороды алифатические галогенпроизводные (дихлорэтан, четыреххлористый углерод, </w:t>
            </w:r>
            <w:r>
              <w:rPr>
                <w:color w:val="000000"/>
                <w:sz w:val="20"/>
              </w:rPr>
              <w:t>хлористый метилен, хлористый метил, хлороформ, бромэтил, трихлорэтилен, хлоропрен, перфторизо - бутилен)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офтальмолог,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билирубин, АЛАТ,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</w:t>
            </w:r>
            <w:r>
              <w:rPr>
                <w:color w:val="000000"/>
                <w:sz w:val="20"/>
              </w:rPr>
              <w:t>билиарной системы с частыми обострениями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органов дыхания и сердечно-сосудистой системы, препятствующие работе в противогазе.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кожи (псориаз, нейродермит, </w:t>
            </w:r>
            <w:r>
              <w:rPr>
                <w:color w:val="000000"/>
                <w:sz w:val="20"/>
              </w:rPr>
              <w:t>себорея, поражение фолликулярного аппарата, предраковые заболевания кожи)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ВинилхлоридК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дерматовенеролог, онколог, офтальмолог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ФГ, рентгенография косте</w:t>
            </w:r>
            <w:r>
              <w:rPr>
                <w:color w:val="000000"/>
                <w:sz w:val="20"/>
              </w:rPr>
              <w:t>й 1 раз в 5 лет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мочевыводящей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(при работе с винилхлоридом).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 с частыми обострениями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Углеводороды </w:t>
            </w:r>
            <w:r>
              <w:rPr>
                <w:color w:val="000000"/>
                <w:sz w:val="20"/>
              </w:rPr>
              <w:t>алифатические ациклических аминои нитросоединений и их производные (метиламинА, этиленаминА, гексаметилендиамин , циклогексиламин)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онколог,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крови, ретикулоциты, ЭКГ, ФГ, </w:t>
            </w:r>
            <w:r>
              <w:rPr>
                <w:color w:val="000000"/>
                <w:sz w:val="20"/>
              </w:rPr>
              <w:t>спирография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Распространенные субатрофические изменения всех отделов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 (аллергические дерматозы, себорея, заболевания фолликулярного аппарата).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Предраковые </w:t>
            </w:r>
            <w:r>
              <w:rPr>
                <w:color w:val="000000"/>
                <w:sz w:val="20"/>
              </w:rPr>
              <w:t>заболевания кожи.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Фенол и его производные (хлорфенол, крезолы)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 АЛТ, АСТ, билирубин, биомикроскопия переднего отрезка глаза (по показаниям)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заболевания, в том </w:t>
            </w:r>
            <w:r>
              <w:rPr>
                <w:color w:val="000000"/>
                <w:sz w:val="20"/>
              </w:rPr>
              <w:t>числе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гемоглобина менее 130 г/л у мужчин и менее 120 г/л у женщин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Фосфор и его неорганические соединения (белый, желтый фосфор, фосфин, фосфиды металлов, галогениды фосфора), </w:t>
            </w:r>
            <w:r>
              <w:rPr>
                <w:color w:val="000000"/>
                <w:sz w:val="20"/>
              </w:rPr>
              <w:t>красный фосфор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стоматолог, офтальмолог, дерматовенеролог, рентгенолог, аллерголог, ортопед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ФГ, при стаже более 5 лет : билирубин, АЛАТ, аспартатаминотранс</w:t>
            </w:r>
            <w:r>
              <w:rPr>
                <w:color w:val="000000"/>
                <w:sz w:val="20"/>
              </w:rPr>
              <w:t>фераза (далее -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полости рта (множественный кариес зубов, хронический гингивит, стоматит, пародонтит).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 и желчевыводящей системы с частыми 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Органические соединения </w:t>
            </w:r>
            <w:r>
              <w:rPr>
                <w:color w:val="000000"/>
                <w:sz w:val="20"/>
              </w:rPr>
              <w:t>фосфора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 невропатолог, терапевт, дерматовенеролог, оториноларинголог стоматолог, офтальмолог, уролог, аллерголог, ортопед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ФГ. При стаже более 5 лет - холинэстераза, билирубин ACT, АЛТ биомикроскопия </w:t>
            </w:r>
            <w:r>
              <w:rPr>
                <w:color w:val="000000"/>
                <w:sz w:val="20"/>
              </w:rPr>
              <w:t>переднего отрезка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полости рта (множественный кариес зубов, хронический гингивит, стоматит, пародонтит).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опорно-двигательного аппарата с </w:t>
            </w:r>
            <w:r>
              <w:rPr>
                <w:color w:val="000000"/>
                <w:sz w:val="20"/>
              </w:rPr>
              <w:t>поражением костной структуры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Хиноны и их производные (нафохиноны, бензохиноны, гидрохинон, антрохинон)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ретикулоциты, тельца Гейнца,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</w:t>
            </w:r>
            <w:r>
              <w:rPr>
                <w:color w:val="000000"/>
                <w:sz w:val="20"/>
              </w:rPr>
              <w:t>асстройства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ХромА, хромовая кислотаА и их соединения и сплавы (хроматыА,К, бихроматыА,К)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</w:t>
            </w:r>
            <w:r>
              <w:rPr>
                <w:color w:val="000000"/>
                <w:sz w:val="20"/>
              </w:rPr>
              <w:t xml:space="preserve"> офтальмолог,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 биомикроскопия переднего отрезка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Атрофические изменения верхних </w:t>
            </w:r>
            <w:r>
              <w:rPr>
                <w:color w:val="000000"/>
                <w:sz w:val="20"/>
              </w:rPr>
              <w:t>дыхательных путей, искривление носовой перегородки.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атрофические, эрозивные гастриты.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том числе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опухолей любой локализации, даже в анамнезе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Цианистые соединения: цианистоводородная кислота и ее соли, галоген и другие производные. Нитрилы органических кислот, ацетонитрил, </w:t>
            </w:r>
            <w:r>
              <w:rPr>
                <w:color w:val="000000"/>
                <w:sz w:val="20"/>
              </w:rPr>
              <w:t>бензонитрил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офтальмолог, кардиолог,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ФГ, биомикроскопия переднего отрезка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органов дыхания и сердечнососудистой системы, препятствующие работе в противогазе.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АкрилнитрилА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аллерголог,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изменения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 и его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Эфиры сложные (этилацетат, бутилацетат)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билирубин крови, АЛАТ,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Эфиры сложные акриловой кислоты: метилакрилат, бутилакрилат, метилметакрилат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билирубин крови, АЛАТ,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</w:t>
            </w:r>
            <w:r>
              <w:rPr>
                <w:color w:val="000000"/>
                <w:sz w:val="20"/>
              </w:rPr>
              <w:t>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 с частыми 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Эфиры сложные фталевой кислоты: дибутилфталат, </w:t>
            </w:r>
            <w:r>
              <w:rPr>
                <w:color w:val="000000"/>
                <w:sz w:val="20"/>
              </w:rPr>
              <w:t>диметилтерифталат и другие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периферической нервной системы с частыми обострениями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Красители и пигменты органические (азокрасителиК, бензидиновыеК, фталоцианиновые, хлортиазиновые): Производство, применение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</w:t>
            </w:r>
            <w:r>
              <w:rPr>
                <w:color w:val="000000"/>
                <w:sz w:val="20"/>
              </w:rPr>
              <w:t xml:space="preserve"> дерматовенеролог, невропатолог, онколог, уролог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ретикулоциты,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обостряющиеся заболевания гепатобилиарной и мочевыводящей систем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Хлорорганические пестициды: метоксихлор, гептахлор, хлориндан, дихлор, гексахлор бензол, гексахлорциклогексан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дерматовенеролог, гинеколог, аллерголог,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билирубин </w:t>
            </w:r>
            <w:r>
              <w:rPr>
                <w:color w:val="000000"/>
                <w:sz w:val="20"/>
              </w:rPr>
              <w:t>крови, АЛАТ, щелочная фосфатаза,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 с частыми 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Аллергичекие заболевания.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Фосфорорганические пестициды (метафос, </w:t>
            </w:r>
            <w:r>
              <w:rPr>
                <w:color w:val="000000"/>
                <w:sz w:val="20"/>
              </w:rPr>
              <w:t>метилэтилтиофос, меркаптофос, метилмеркаптофос, карбофос, М81 рогор, дифлос, хлорофос, глифосфат, гардона, валексон и прочие)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 - ролог, гинеколог,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  <w:r>
              <w:rPr>
                <w:color w:val="000000"/>
                <w:sz w:val="20"/>
              </w:rPr>
              <w:t xml:space="preserve"> и мочи, активность холинэстеразы,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аллергические заболевания </w:t>
            </w:r>
            <w:r>
              <w:rPr>
                <w:color w:val="000000"/>
                <w:sz w:val="20"/>
              </w:rPr>
              <w:t>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Неврит слуховых нервов.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</w:t>
            </w:r>
            <w:r>
              <w:rPr>
                <w:color w:val="000000"/>
                <w:sz w:val="20"/>
              </w:rPr>
              <w:t>заболевания, в т.ч.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Ртутьорганические пестициды (гранозан, меркурбензол)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 на ртуть, ЭКГ, </w:t>
            </w:r>
            <w:r>
              <w:rPr>
                <w:color w:val="000000"/>
                <w:sz w:val="20"/>
              </w:rPr>
              <w:t>ФГ биомикроскопия переднего отрезка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аллергические заболевания верхних </w:t>
            </w:r>
            <w:r>
              <w:rPr>
                <w:color w:val="000000"/>
                <w:sz w:val="20"/>
              </w:rPr>
              <w:t>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карбаминовых кислот (которан, авадекс, дихлоральмочевина, метурин, фенурон, севинА, манебА, дикрезил, ялан, пропанид, эптам, карбатионА, цинебА)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аллерголог,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</w:t>
            </w:r>
            <w:r>
              <w:rPr>
                <w:color w:val="000000"/>
                <w:sz w:val="20"/>
              </w:rPr>
              <w:t xml:space="preserve"> мочи, ретикулоциты, метгемоглобин, билирубин, активность холинэстеразы, ЭКГ, ФГ,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нервной с биомикроскопия переднего отрезка глаза </w:t>
            </w:r>
            <w:r>
              <w:rPr>
                <w:color w:val="000000"/>
                <w:sz w:val="20"/>
              </w:rPr>
              <w:t>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гемоглобина менее 130 мг/л у мужчин и 120 </w:t>
            </w:r>
            <w:r>
              <w:rPr>
                <w:color w:val="000000"/>
                <w:sz w:val="20"/>
              </w:rPr>
              <w:t>мг/л у женщин.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хлорированных алифатических кислот (хлоруксусная кислота и другие)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Спирография, 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тотальные дистрофические заболевания верхних дыхательных путей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хлорбензойной кислоты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гинеколог, </w:t>
            </w:r>
            <w:r>
              <w:rPr>
                <w:color w:val="000000"/>
                <w:sz w:val="20"/>
              </w:rPr>
              <w:t>аллерголог, отоларинголог,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</w:t>
            </w:r>
            <w:r>
              <w:rPr>
                <w:color w:val="000000"/>
                <w:sz w:val="20"/>
              </w:rPr>
              <w:t xml:space="preserve">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</w:t>
            </w:r>
            <w:r>
              <w:rPr>
                <w:color w:val="000000"/>
                <w:sz w:val="20"/>
              </w:rPr>
              <w:t>заболевания, в т.ч.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хлорфеноксиуксусной кислоты; галоидозамещенные анилиды карбоновых кислот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отоиноларинголог, гинеколог, аллерголог,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аллергические заболевания верхних </w:t>
            </w:r>
            <w:r>
              <w:rPr>
                <w:color w:val="000000"/>
                <w:sz w:val="20"/>
              </w:rPr>
              <w:t>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Аллергичекие заболевания, в т.ч.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</w:t>
            </w:r>
            <w:r>
              <w:rPr>
                <w:color w:val="000000"/>
                <w:sz w:val="20"/>
              </w:rPr>
              <w:t xml:space="preserve">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мочевины и гуанидина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эндокринолог, гинеколог, аллерголог, отоларинголог,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</w:t>
            </w:r>
            <w:r>
              <w:rPr>
                <w:color w:val="000000"/>
                <w:sz w:val="20"/>
              </w:rPr>
              <w:t>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гемоглобина менее 130 мг/л у </w:t>
            </w:r>
            <w:r>
              <w:rPr>
                <w:color w:val="000000"/>
                <w:sz w:val="20"/>
              </w:rPr>
              <w:t>мужчин и 120 мг/л у женщин.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щитовидной железы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симтриазинов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гепатолог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</w:t>
            </w:r>
            <w:r>
              <w:rPr>
                <w:color w:val="000000"/>
                <w:sz w:val="20"/>
              </w:rPr>
              <w:t>и мочи, ретикулоциты, тромбоциты в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анемия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Зоокумарин, ратиндан, морестан, пирамин, тиазон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Выраженная </w:t>
            </w:r>
            <w:r>
              <w:rPr>
                <w:color w:val="000000"/>
                <w:sz w:val="20"/>
              </w:rPr>
              <w:t>вегетативно-сосудистая дистония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Синтетические моющие средства (сульфанол, алкиламиды, сульфат натрия и др.)А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</w:t>
            </w:r>
            <w:r>
              <w:rPr>
                <w:color w:val="000000"/>
                <w:sz w:val="20"/>
              </w:rPr>
              <w:t xml:space="preserve"> и аллергические заболевание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АминопластыА, мочевиноформальдегидные (карбомидные) смолы; карбопласты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</w:t>
            </w:r>
            <w:r>
              <w:rPr>
                <w:color w:val="000000"/>
                <w:sz w:val="20"/>
              </w:rPr>
              <w:t>терапевт, дерматовенеролог,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другие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Полиакрилаты: полиметакрилат (оргстекло, плексиглас), полиакрилонитрил, полиакриламид (производство)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</w:t>
            </w:r>
            <w:r>
              <w:rPr>
                <w:color w:val="000000"/>
                <w:sz w:val="20"/>
              </w:rPr>
              <w:t>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изменения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ПолиамидыА (капрон, нейлон)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дерматовенеролог, </w:t>
            </w:r>
            <w:r>
              <w:rPr>
                <w:color w:val="000000"/>
                <w:sz w:val="20"/>
              </w:rPr>
              <w:t>аллерголог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ПоливинилхлоридА, К (далее - ПВХ), винипласты, перхлорвиниловая смола): производство применение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</w:t>
            </w:r>
            <w:r>
              <w:rPr>
                <w:color w:val="000000"/>
                <w:sz w:val="20"/>
              </w:rPr>
              <w:t>отоиноларинголог, дерматовенеролог,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билирубин, АЛАТ, рентгенография кистей 1 раз в 3 года при стаже более 10 лет,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Гиперпластический </w:t>
            </w:r>
            <w:r>
              <w:rPr>
                <w:color w:val="000000"/>
                <w:sz w:val="20"/>
              </w:rPr>
              <w:t>ларингит. Аллергические заболевания органов дыхания, кожи и др.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артерий, периферический ангиоспазм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Полиолефины (полиэтилены, </w:t>
            </w:r>
            <w:r>
              <w:rPr>
                <w:color w:val="000000"/>
                <w:sz w:val="20"/>
              </w:rPr>
              <w:t>полипропилены)А горячая обработка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Полисилоксаны </w:t>
            </w:r>
            <w:r>
              <w:rPr>
                <w:color w:val="000000"/>
                <w:sz w:val="20"/>
              </w:rPr>
              <w:t>производство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дыхательных путей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Полистиролы производство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оторинолариголог, </w:t>
            </w:r>
            <w:r>
              <w:rPr>
                <w:color w:val="000000"/>
                <w:sz w:val="20"/>
              </w:rPr>
              <w:t>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женщин, лейкоцитов менее 4,5 х109/л, тромбоцитов менее 180000.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заболевания органов дыхания, кожи и др. при работе с </w:t>
            </w:r>
            <w:r>
              <w:rPr>
                <w:color w:val="000000"/>
                <w:sz w:val="20"/>
              </w:rPr>
              <w:t>полиэфирными смолами и лаками, при горячей прессовке пластмасс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ПолиуретаныА (пенополиуретан) производство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</w:t>
            </w:r>
            <w:r>
              <w:rPr>
                <w:color w:val="000000"/>
                <w:sz w:val="20"/>
              </w:rPr>
              <w:t>дистрофические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Полиэфиры (лавсан и другие): производство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t>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другие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ФенопластыА (фенольная смола, бакелитовый лак и другие) производство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дефектах,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переднего отрезка глаз (век, конъюнктивы, роговицы, слезовыводящих путей).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др. 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Фторопласты политетрафторэтилен, тефлон) производство и </w:t>
            </w:r>
            <w:r>
              <w:rPr>
                <w:color w:val="000000"/>
                <w:sz w:val="20"/>
              </w:rPr>
              <w:t>термическая переработка; фурановые полимерыА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Эпоксидные полимерыА (эпоксидные смолы, компаунды, </w:t>
            </w:r>
            <w:r>
              <w:rPr>
                <w:color w:val="000000"/>
                <w:sz w:val="20"/>
              </w:rPr>
              <w:t>клеи) производство применение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</w:t>
            </w:r>
            <w:r>
              <w:rPr>
                <w:color w:val="000000"/>
                <w:sz w:val="20"/>
              </w:rPr>
              <w:t>заболевания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Смесь углеводородов: нефти, бензины, керосин, мазуты, битумы, асфальты, каменноугольные и нефтяные смолыК и пекиК, минеральные масла и сожи на основе минеральных масел (не полностью очищенные минеральные маслаК), сланцевые смолыА, К и </w:t>
            </w:r>
            <w:r>
              <w:rPr>
                <w:color w:val="000000"/>
                <w:sz w:val="20"/>
              </w:rPr>
              <w:t>маслаА, 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дерматовенеролог, аллерголог, онколог,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кожи, связанные с повышенной чувствительностью к солнечному свету (солнечная экзема, солнечная почесуха).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 кожи (гиперкератозы, дискератозы).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Жирная себорея, заболевания </w:t>
            </w:r>
            <w:r>
              <w:rPr>
                <w:color w:val="000000"/>
                <w:sz w:val="20"/>
              </w:rPr>
              <w:t>фолликулярного аппарата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Фосфорные удобрения (аммофос, нитрофоска) производство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t>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бронхолегочной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Азотные удобрения (нитрат аммония - аммиачная селитра, </w:t>
            </w:r>
            <w:r>
              <w:rPr>
                <w:color w:val="000000"/>
                <w:sz w:val="20"/>
              </w:rPr>
              <w:t>нитраты натрия, калия, кальция)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рецидивирующие заболевания </w:t>
            </w:r>
            <w:r>
              <w:rPr>
                <w:color w:val="000000"/>
                <w:sz w:val="20"/>
              </w:rPr>
              <w:t>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АнтибиотикиА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дерматолог, оториоларинголог, невропатолог, аллерголог, гинеколог, уролог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Кандидоз, микозы, дисбактериоз. Хронические заболевания почек и мочевыводящих путей с почечной </w:t>
            </w:r>
            <w:r>
              <w:rPr>
                <w:color w:val="000000"/>
                <w:sz w:val="20"/>
              </w:rPr>
              <w:t>недостаточностью.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Ревматизм, системные васкулиты.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Противоопухолевые препараты А, К, производство, применение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онколог, гинеколог, гематолог,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женщин, содержание лейкоцитов менее 4,5х10 в/л тромбоцитов менее 180000.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</w:t>
            </w:r>
            <w:r>
              <w:rPr>
                <w:color w:val="000000"/>
                <w:sz w:val="20"/>
              </w:rPr>
              <w:t>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виды опухолей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СульфаниламидыА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аллергические заболевания верхних дыхательных </w:t>
            </w:r>
            <w:r>
              <w:rPr>
                <w:color w:val="000000"/>
                <w:sz w:val="20"/>
              </w:rPr>
              <w:t>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Гормоны, производство применение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эндокринолог,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Эндокринные </w:t>
            </w:r>
            <w:r>
              <w:rPr>
                <w:color w:val="000000"/>
                <w:sz w:val="20"/>
              </w:rPr>
              <w:t>заболевания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Витамины.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Наркотики, психотропные препараты, производство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по показаниям психиатр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Кремния диоксид (кремнезем) кристаллический, кварц, кристабалит, </w:t>
            </w:r>
            <w:r>
              <w:rPr>
                <w:color w:val="000000"/>
                <w:sz w:val="20"/>
              </w:rPr>
              <w:t>тридинитФ, 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</w:t>
            </w:r>
            <w:r>
              <w:rPr>
                <w:color w:val="000000"/>
                <w:sz w:val="20"/>
              </w:rPr>
              <w:t>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рецидивирующие </w:t>
            </w:r>
            <w:r>
              <w:rPr>
                <w:color w:val="000000"/>
                <w:sz w:val="20"/>
              </w:rPr>
              <w:t>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при работе с аэрозолями, обладающими аллергенным действием.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</w:t>
            </w:r>
            <w:r>
              <w:rPr>
                <w:color w:val="000000"/>
                <w:sz w:val="20"/>
              </w:rPr>
              <w:t>аномалии (пороки развития) органов дыхания и сердца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Кремнийсодержащие аэрозоли с содержанием свободного диоксида кремния 10 % и болееФ, кремния диоксида аморфного и с содержанием свободного диоксида кремния менее 10 %Ф, кремния карбидФ, 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</w:t>
            </w:r>
            <w:r>
              <w:rPr>
                <w:color w:val="000000"/>
                <w:sz w:val="20"/>
              </w:rPr>
              <w:t xml:space="preserve"> терапевт, оториноларинголог, невропатолог, аллерголог,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</w:t>
            </w:r>
            <w:r>
              <w:rPr>
                <w:color w:val="000000"/>
                <w:sz w:val="20"/>
              </w:rPr>
              <w:t xml:space="preserve">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Асбест и асбестосодержащие (асбеста 10 % и более)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</w:t>
            </w:r>
            <w:r>
              <w:rPr>
                <w:color w:val="000000"/>
                <w:sz w:val="20"/>
              </w:rPr>
              <w:t xml:space="preserve">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рецидивирующие </w:t>
            </w:r>
            <w:r>
              <w:rPr>
                <w:color w:val="000000"/>
                <w:sz w:val="20"/>
              </w:rPr>
              <w:t>заболевания кожи. Гиперпластический ларингит. 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виды </w:t>
            </w:r>
            <w:r>
              <w:rPr>
                <w:color w:val="000000"/>
                <w:sz w:val="20"/>
              </w:rPr>
              <w:t>опухолей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Асбестосодержащие (асбеста менее 10 %) (асбестобакелит, асбесторезина и др.), силикатные и силикатсодержащие, в том числе искусственные минеральные волокнистые вещества (далее - ИМВВ)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t>дерматовенеролог, аллерголог, невропатолог,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</w:t>
            </w:r>
            <w:r>
              <w:rPr>
                <w:color w:val="000000"/>
                <w:sz w:val="20"/>
              </w:rPr>
              <w:t>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</w:t>
            </w:r>
            <w:r>
              <w:rPr>
                <w:color w:val="000000"/>
                <w:sz w:val="20"/>
              </w:rPr>
              <w:t xml:space="preserve">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Глина, шамот, бокситы, нефелиновые сиениты, дистенсиллиманиты, оливин, апатиты, </w:t>
            </w:r>
            <w:r>
              <w:rPr>
                <w:color w:val="000000"/>
                <w:sz w:val="20"/>
              </w:rPr>
              <w:t>слюды, дуниты, известняки, бариты, инфузорная земля, туфы, пемзы, перлит, форстерит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</w:t>
            </w:r>
            <w:r>
              <w:rPr>
                <w:color w:val="000000"/>
                <w:sz w:val="20"/>
              </w:rPr>
              <w:t>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Искривление носовой перегородки, </w:t>
            </w:r>
            <w:r>
              <w:rPr>
                <w:color w:val="000000"/>
                <w:sz w:val="20"/>
              </w:rPr>
              <w:t>препятствующее носовому дыханию.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(пороки развития) </w:t>
            </w:r>
            <w:r>
              <w:rPr>
                <w:color w:val="000000"/>
                <w:sz w:val="20"/>
              </w:rPr>
              <w:t>органов дыхания и сердца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Цемент, хроммагнезит, аэрозоли железорудных и полиметаллических концентратов, металлургических агломератов, искусственные минеральные волокнистые вещества: стекловолокно, вата минеральная и др.Ф, 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</w:t>
            </w:r>
            <w:r>
              <w:rPr>
                <w:color w:val="000000"/>
                <w:sz w:val="20"/>
              </w:rPr>
              <w:t>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Аэрозоли металлов (железо, алюминий) и их сплавов, образовавшиеся в </w:t>
            </w:r>
            <w:r>
              <w:rPr>
                <w:color w:val="000000"/>
                <w:sz w:val="20"/>
              </w:rPr>
              <w:t>процессе сухой шлифовки, получения металлических порошков и др.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боковая </w:t>
            </w:r>
            <w:r>
              <w:rPr>
                <w:color w:val="000000"/>
                <w:sz w:val="20"/>
              </w:rPr>
              <w:t>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</w:t>
            </w:r>
            <w:r>
              <w:rPr>
                <w:color w:val="000000"/>
                <w:sz w:val="20"/>
              </w:rPr>
              <w:t>вующее носовому дыханию.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(пороки развития) </w:t>
            </w:r>
            <w:r>
              <w:rPr>
                <w:color w:val="000000"/>
                <w:sz w:val="20"/>
              </w:rPr>
              <w:t>органов дыхания и сердца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Абразивные и абразивсодержащие (электрокорундов, карбида, бора, альбора, карбида кремния), в том числе с примесью связующих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</w:t>
            </w:r>
            <w:r>
              <w:rPr>
                <w:color w:val="000000"/>
                <w:sz w:val="20"/>
              </w:rPr>
              <w:t>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</w:t>
            </w:r>
            <w:r>
              <w:rPr>
                <w:color w:val="000000"/>
                <w:sz w:val="20"/>
              </w:rPr>
              <w:t>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Большие остаточные изменения после </w:t>
            </w:r>
            <w:r>
              <w:rPr>
                <w:color w:val="000000"/>
                <w:sz w:val="20"/>
              </w:rPr>
              <w:t>перенесенного туберкулеза легких.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Антрацит и др. ископаемые углиФ, углепородные пыли с содержанием свободного диоксида кремния от 5 до 10 %; коксы - каменно- угольный, пековый, </w:t>
            </w:r>
            <w:r>
              <w:rPr>
                <w:color w:val="000000"/>
                <w:sz w:val="20"/>
              </w:rPr>
              <w:t>нефтяной, сланцевыйФ, К, сажи черные промышленные, углеродные волокнистые материалы на основе гидратцеллюлозных и полиакрилонитрильных волокон, углеродсодержащие с полимерными крепителями, бактериальным загрязнением и в сочетании с химическими веществами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</w:t>
            </w:r>
            <w:r>
              <w:rPr>
                <w:color w:val="000000"/>
                <w:sz w:val="20"/>
              </w:rPr>
              <w:t>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рецидивирующие заболевания </w:t>
            </w:r>
            <w:r>
              <w:rPr>
                <w:color w:val="000000"/>
                <w:sz w:val="20"/>
              </w:rPr>
              <w:t>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Алмазы природные и искусственные, алмаз </w:t>
            </w:r>
            <w:r>
              <w:rPr>
                <w:color w:val="000000"/>
                <w:sz w:val="20"/>
              </w:rPr>
              <w:t>металлизированныйФ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рентгенограмма грудной клетки </w:t>
            </w:r>
            <w:r>
              <w:rPr>
                <w:color w:val="000000"/>
                <w:sz w:val="20"/>
              </w:rPr>
              <w:t>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</w:t>
            </w:r>
            <w:r>
              <w:rPr>
                <w:color w:val="000000"/>
                <w:sz w:val="20"/>
              </w:rPr>
              <w:t>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Руды полиметаллические </w:t>
            </w:r>
            <w:r>
              <w:rPr>
                <w:color w:val="000000"/>
                <w:sz w:val="20"/>
              </w:rPr>
              <w:t>и содержащие цветные и редкие металлы, при содержании свободного диоксида кремния менее 10 %Ф, А, 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</w:t>
            </w:r>
            <w:r>
              <w:rPr>
                <w:color w:val="000000"/>
                <w:sz w:val="20"/>
              </w:rPr>
              <w:t>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также учитывать противопоказания для металлов, входящих в состав руд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Сварочные аэрозоли содержащие марганец (20 % и более), никель, хром, соединения фтора, бериллий, свинец, в </w:t>
            </w:r>
            <w:r>
              <w:rPr>
                <w:color w:val="000000"/>
                <w:sz w:val="20"/>
              </w:rPr>
              <w:t>сочетании с газовыми компонентами (озон, оксид азота и углерода)Ф, А, 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</w:t>
            </w:r>
            <w:r>
              <w:rPr>
                <w:color w:val="000000"/>
                <w:sz w:val="20"/>
              </w:rPr>
              <w:t>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Искривление носовой </w:t>
            </w:r>
            <w:r>
              <w:rPr>
                <w:color w:val="000000"/>
                <w:sz w:val="20"/>
              </w:rPr>
              <w:t>перегородки, препятствующее носовому дыханию.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 Большие остаточные изменения после перенесенного туберкулеза легких.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</w:t>
            </w:r>
            <w:r>
              <w:rPr>
                <w:color w:val="000000"/>
                <w:sz w:val="20"/>
              </w:rPr>
              <w:t>(пороки развития) органов дыхания и сердца.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также учитывать противопоказания для вредных веществ - компонентов сварочного аэрозоля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Сварочные аэрозоли содержание менее 20 % марганца, оксидов железа, алюминий, магний, титан, медь, цинк, молибден,</w:t>
            </w:r>
            <w:r>
              <w:rPr>
                <w:color w:val="000000"/>
                <w:sz w:val="20"/>
              </w:rPr>
              <w:t xml:space="preserve"> ванадий, вольфрам и другие, в том числе в сочетании с газовыми компонентами (озон, оксид азота и углерода)Ф, А, 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</w:t>
            </w:r>
            <w:r>
              <w:rPr>
                <w:color w:val="000000"/>
                <w:sz w:val="20"/>
              </w:rPr>
              <w:t>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Биологические факторы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Пыль растительного и животного происхождения: хлопка, льна, конопли, кенафа, джута, зерна, табака, древесины, торфа, хмеля, бумаги, шерсти, пуха, натурального </w:t>
            </w:r>
            <w:r>
              <w:rPr>
                <w:color w:val="000000"/>
                <w:sz w:val="20"/>
              </w:rPr>
              <w:t>шелка, в том числе с бактериальным загрязнениемФ, 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офтальмолог,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</w:t>
            </w:r>
            <w:r>
              <w:rPr>
                <w:color w:val="000000"/>
                <w:sz w:val="20"/>
              </w:rPr>
              <w:t>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Грибы, продуценты, белкововитаминные концентраты (далее - БВК), кормовые дрожжи, комбикормыФ, 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заболевания. Кандидоз и </w:t>
            </w:r>
            <w:r>
              <w:rPr>
                <w:color w:val="000000"/>
                <w:sz w:val="20"/>
              </w:rPr>
              <w:t>другие микозы.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Ферментные препараты, биостимуляторыА, аллергены для диагностики и лечения, препараты крови, инфицированный </w:t>
            </w:r>
            <w:r>
              <w:rPr>
                <w:color w:val="000000"/>
                <w:sz w:val="20"/>
              </w:rPr>
              <w:t>биосубстрат, иммунобиологические препараты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Большие остаточные изменения после перенесенного туберкулеза </w:t>
            </w:r>
            <w:r>
              <w:rPr>
                <w:color w:val="000000"/>
                <w:sz w:val="20"/>
              </w:rPr>
              <w:t>легких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дерматовенеролог оториноларинголог офтальмолог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</w:t>
            </w:r>
            <w:r>
              <w:rPr>
                <w:color w:val="000000"/>
                <w:sz w:val="20"/>
              </w:rPr>
              <w:t>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с положительной лабораторной реакцией на наличие возбудителей.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заболевания органов дыхания </w:t>
            </w:r>
            <w:r>
              <w:rPr>
                <w:color w:val="000000"/>
                <w:sz w:val="20"/>
              </w:rPr>
              <w:t>и переднего отрезка глаза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микроорганизмами 1-2 групп патогенности (опасности)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дерматовенеролог оториноларинголог офтальмолог аллерголог стоматолог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Лица с положительной лабораторной </w:t>
            </w:r>
            <w:r>
              <w:rPr>
                <w:color w:val="000000"/>
                <w:sz w:val="20"/>
              </w:rPr>
              <w:t>реакцией на наличие возбудителей.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переднего отрезка глаза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вирусами гепатитов ВК и сК, СПИДа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ФГ, HbsAg, a-Hbcor IgM, a-HCV-IgG; ВИЧ, билирубин, ACT, АЛТ исследования УЗИ органов брюшной полости *осмотр переднего отре</w:t>
            </w:r>
            <w:r>
              <w:rPr>
                <w:color w:val="000000"/>
                <w:sz w:val="20"/>
              </w:rPr>
              <w:t>зка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с положительной лабораторной реакцией на наличие возбудителей.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переднего отрезка глаза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Физические факторы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Радиоактивные вещества, отходы, источники ионизирующих излучений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дерматовенеролог, гематолог - по показаниям,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Эритроциты, лейкоцитарная формула, </w:t>
            </w:r>
            <w:r>
              <w:rPr>
                <w:color w:val="000000"/>
                <w:sz w:val="20"/>
              </w:rPr>
              <w:t>гемоглобин, тромбоциты, ФГ, ЭКГ, спирография, исследование мочи на содержание урана (для лиц, работающих по добыче и переработке урана) измерение массы урана только для природного или объединенного урана, или измерение суммарной активности всех изотопов ур</w:t>
            </w:r>
            <w:r>
              <w:rPr>
                <w:color w:val="000000"/>
                <w:sz w:val="20"/>
              </w:rPr>
              <w:t>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Лейкоцитов менее 4,5х 109/л; тромбоцитов менее 180000.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эндартериит, болезнь Рейно, ангиоспазмы периферических сосудов.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Предопухолевые заболевания, </w:t>
            </w:r>
            <w:r>
              <w:rPr>
                <w:color w:val="000000"/>
                <w:sz w:val="20"/>
              </w:rPr>
              <w:t>склонные к перерождению и рецидивированию; злокачественные опухоли; новообразования (без индивидуального допуска)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и заболевания, препятствующие ношению специальной одежды и туалету кожных покровов.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Лучевая болезнь и ее </w:t>
            </w:r>
            <w:r>
              <w:rPr>
                <w:color w:val="000000"/>
                <w:sz w:val="20"/>
              </w:rPr>
              <w:t>последствия.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гнойные заболевания придаточных пазух носа, хронические средние отиты с частыми обострениями (при атрофических процессах годность определяется индивидуально).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грибковые заболевания.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 с </w:t>
            </w:r>
            <w:r>
              <w:rPr>
                <w:color w:val="000000"/>
                <w:sz w:val="20"/>
              </w:rPr>
              <w:t>коррекцией не менее 0,5 на одном глазу и 0,2 на другом.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Рефракция скиаскопическая: близорукость при нормальном глазном дне до 10,0 Диоптрий (далее Д), дальнозоркость до 8,0 Д, астигматизм не более 3,0 Д. Катаракта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Лазерные излучения от лазеров </w:t>
            </w:r>
            <w:r>
              <w:rPr>
                <w:color w:val="000000"/>
                <w:sz w:val="20"/>
              </w:rPr>
              <w:t>II, III, IV классов опасности (при работе с открытым излучением)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дерматовенеролог,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Развернутая формула крови, ЭКГ, электроэнцефалография (далее ЭЭГ), по показанию,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</w:t>
            </w:r>
            <w:r>
              <w:rPr>
                <w:color w:val="000000"/>
                <w:sz w:val="20"/>
              </w:rPr>
              <w:t>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и центральной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Предопухолевые заболевания, </w:t>
            </w: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Ультрафиолетовое излучение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дерматовенеролог, онколог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Развернутая формула крови, ЭКГ, Офтальмоскопия глазного дна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 сред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тонометрия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без коррекции не ниже 0,5 Д на одном глазу и 0,2 Д на другом глазу.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Миопия свыше 4,0 Д и /или </w:t>
            </w:r>
            <w:r>
              <w:rPr>
                <w:color w:val="000000"/>
                <w:sz w:val="20"/>
              </w:rPr>
              <w:t>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рецидивирующие заболевания кожи и ее придатков с частотой обострения 4 раза и </w:t>
            </w:r>
            <w:r>
              <w:rPr>
                <w:color w:val="000000"/>
                <w:sz w:val="20"/>
              </w:rPr>
              <w:t>более за календарный год.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Электромагнитное </w:t>
            </w:r>
            <w:r>
              <w:rPr>
                <w:color w:val="000000"/>
                <w:sz w:val="20"/>
              </w:rPr>
              <w:t>излучение оптического диапазона (излучение от лазеров III и IV классов опасности)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офтальмолог дерматовенеролог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 тромбоциты биомикроскопия сред глаза офтальмоскопия глазного дна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Выраженные </w:t>
            </w:r>
            <w:r>
              <w:rPr>
                <w:color w:val="000000"/>
                <w:sz w:val="20"/>
              </w:rPr>
              <w:t>расстройства вегетативной (автономной)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Электромагнитное поле радиочастотного диапазона (10 кГц - 300 ГГц),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 эндокринолог дерматовенеролог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ретикулоциты тромбоциты базофильная зернистость </w:t>
            </w:r>
            <w:r>
              <w:rPr>
                <w:color w:val="000000"/>
                <w:sz w:val="20"/>
              </w:rPr>
              <w:t>эритроцитов гормональный статус биомикроскопия сред глаза офтальмоскопия глазного дна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электрическое и магнитное поле промышленной частоты (50 Гц)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Эндокринолог,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ретикулоциты, тромбоциты, базофильная зернистость эритроцитов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Электростатическое поле, постоянное магнитное поле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невролог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 тромбоциты офтальмоскопия глазного дна, биомикроскопия сред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Катаракта </w:t>
            </w:r>
            <w:r>
              <w:rPr>
                <w:color w:val="000000"/>
                <w:sz w:val="20"/>
              </w:rPr>
              <w:t>осложненная.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Электромагнитное поле широкополосного спектра частот от ПЭВМ (работа по считыванию, вводу информации, работа в режиме диалога лаз в сумме не менее 50 % рабочего времени)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</w:t>
            </w:r>
            <w:r>
              <w:rPr>
                <w:color w:val="000000"/>
                <w:sz w:val="20"/>
              </w:rPr>
              <w:t>ативно-дистрофические заболевания сетчатки глаз.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эндокринолог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 тромбоциты базофильная зернистость эритроцитов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Локальная вибрация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Холодовая проба, палестизиометрия, ЭКГ, </w:t>
            </w:r>
            <w:r>
              <w:rPr>
                <w:color w:val="000000"/>
                <w:sz w:val="20"/>
              </w:rPr>
              <w:t>ФГ, по показаниям: реовазография периферических сосудов, рентгенография опорно-двигательного аппарата, исследование вестибулярного анализатора, аудиометрия, острота зрения с коррекцией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артерий, периферический ангиоспазм.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положения женских половых органов.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Высокая и осложненная близорукость выше 8,0 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 любой этиологии, в том числе болезнь Меньера.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дисфункция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вибрация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 оториноларинголог, офтальмолог, хирург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Паллестезиометрия </w:t>
            </w:r>
            <w:r>
              <w:rPr>
                <w:color w:val="000000"/>
                <w:sz w:val="20"/>
              </w:rPr>
              <w:t>холодовая проба РВГ (УЗИ) периферических сосудов ЭНМГ исследование вестибулярного анализатора аудиометрия острота зрения с коррекцией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сосудов, вне зависимости от степени компенсации.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и синдром Рейно.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</w:t>
            </w:r>
            <w:r>
              <w:rPr>
                <w:color w:val="000000"/>
                <w:sz w:val="20"/>
              </w:rPr>
              <w:t xml:space="preserve">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 любой этиологии.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воспалительные заболевания матки и придатков с частотой обострения 3 раза и более за календарный год.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Высокая или осложненная близорукость (выше 8,0 Д).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Стойкие (3 и более мес.) понижения слуха (менее 5 м) хотя бы на одно ухо, любой этиологии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Производственный шум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 по показаниям: аудиометрия, исследование вестибулярного аппарата,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Стойкие понижения слуха, хотя бы на одно ухо, любой этиологии.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Отосклероз и другие хронические </w:t>
            </w:r>
            <w:r>
              <w:rPr>
                <w:color w:val="000000"/>
                <w:sz w:val="20"/>
              </w:rPr>
              <w:t>заболевания уха с неблагоприятным прогнозом.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и значительная степень снижения слуха любой этиологии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 любой этиологии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Инфразвук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ЭКГ, ФГ, </w:t>
            </w:r>
            <w:r>
              <w:rPr>
                <w:color w:val="000000"/>
                <w:sz w:val="20"/>
              </w:rPr>
              <w:t>по показаниям: аудиометрия, исследование сосудов глаза, офтальмоскопия глазного дна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Стойкие понижения слуха, хотя бы на одно ухо, любой этиологии.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 и другие хронические заболевания уха с неблагоприятным прогнозом.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функции </w:t>
            </w:r>
            <w:r>
              <w:rPr>
                <w:color w:val="000000"/>
                <w:sz w:val="20"/>
              </w:rPr>
              <w:t>вестибулярного аппарата любой этиологии, в том числе болезнь Меньера.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дисфункция.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центральной и периферической нервной системы независимо от степени компенсации.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Умеренная и значительная степень </w:t>
            </w:r>
            <w:r>
              <w:rPr>
                <w:color w:val="000000"/>
                <w:sz w:val="20"/>
              </w:rPr>
              <w:t>снижения слуха любой этиологии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Ультразвук, воздушный, контактный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ЭКГ, ФГ, по показаниям: реовазография периферических сосудов, рентгенография опорно-двигательного аппарата, аудиометрия, </w:t>
            </w:r>
            <w:r>
              <w:rPr>
                <w:color w:val="000000"/>
                <w:sz w:val="20"/>
              </w:rPr>
              <w:t>офтальмоскопия глазного дна, биомикроскопия сред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артерий, периферический ангиоспазм.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(болезнь и синдром Рейно)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Повышенное атмосферное давление. Работа в</w:t>
            </w:r>
            <w:r>
              <w:rPr>
                <w:color w:val="000000"/>
                <w:sz w:val="20"/>
              </w:rPr>
              <w:t xml:space="preserve"> кессонах, водолазные работы, работа в барокамерах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оториноларинголог, хирург, стоматолог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ФГ, исследование вестибулярного аппарата, ЭКГ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отит, атрофические рубцы бара банных </w:t>
            </w:r>
            <w:r>
              <w:rPr>
                <w:color w:val="000000"/>
                <w:sz w:val="20"/>
              </w:rPr>
              <w:t>перепонок.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бронхит.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верхних дыхательных путей, бронхолегочного аппарата.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Любое заболевание глаз, ведущее к стойкому нарушению </w:t>
            </w:r>
            <w:r>
              <w:rPr>
                <w:color w:val="000000"/>
                <w:sz w:val="20"/>
              </w:rPr>
              <w:t>функции зрения; острота зрения ниже 0,8 на одном глазу и ниже 0,5 на другом глазу (без коррекции).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центральной и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сердца, независимо от степени их компенсации.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Грыжи с </w:t>
            </w:r>
            <w:r>
              <w:rPr>
                <w:color w:val="000000"/>
                <w:sz w:val="20"/>
              </w:rPr>
              <w:t>наклонностью к ущемлению.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Распространенное варикозное расширение вен, геморрой, облитерирующие заболевания сосудов. Выраженные пороки развития опорно-двигательного аппарата и последствия травм.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охлаждение: при </w:t>
            </w:r>
            <w:r>
              <w:rPr>
                <w:color w:val="000000"/>
                <w:sz w:val="20"/>
              </w:rPr>
              <w:t>температуре воздуха в помещении ниже допустимой на 80С и более, на открытой территории при средней температуре от 100 до 200С и ниже; локальное охлаждение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хирург, оториноларинголог,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Термометрия с дефектах нагр</w:t>
            </w:r>
            <w:r>
              <w:rPr>
                <w:color w:val="000000"/>
                <w:sz w:val="20"/>
              </w:rPr>
              <w:t>узкой, реовазография периферических сосудов,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сосудов, периферический ангиоспазм.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варикозное расширение вен, тромбофлебит.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воспалительные заболевания матки и придатков с частыми обострениями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 температуры до 40С и выше верхней границы допустимой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невропатолог, дерматовенеролог, гинеколог,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Реовазография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излучение, интенсивность теплового облучения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гинеколог,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Реовозография периферических сосудов, ЭКГ, ФГ, спирография, </w:t>
            </w:r>
            <w:r>
              <w:rPr>
                <w:color w:val="000000"/>
                <w:sz w:val="20"/>
              </w:rPr>
              <w:t>биомикроскопия сред глаза под мидриазом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сосудов, периферический ангиоспазм.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варикозное расширение вен, тромбофлебит.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органов дыхания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подъемом и перемещением груза вручную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уролог,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ЭКГ, ФГ, при стаже работы в данных условиях 5 лет и более и по показаниям: </w:t>
            </w:r>
            <w:r>
              <w:rPr>
                <w:color w:val="000000"/>
                <w:sz w:val="20"/>
              </w:rPr>
              <w:t>электро-нейромиография (далее - ЭНМГ), рентгенография поясничного отдела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артерий, периферический ангиоспазм.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варикозное расширение вен нижних конечностей, тромбофлебит, геморрой.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Выраженный энтероптоз, грыжи, выпадение прямой кишки, протрузия или грыжа позвоночных сегментов, </w:t>
            </w:r>
            <w:r>
              <w:rPr>
                <w:color w:val="000000"/>
                <w:sz w:val="20"/>
              </w:rPr>
              <w:t>состояния после оперативного лечения по поводу грыжи позвоночного сегмента, ишемическая болезнь сердца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подъемом и перемещение тяжестей (постоянно более 2-х раз в час) мужчины более 15 кг, женщины до 7 кг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</w:t>
            </w:r>
            <w:r>
              <w:rPr>
                <w:color w:val="000000"/>
                <w:sz w:val="20"/>
              </w:rPr>
              <w:t>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Миопия высокой степени. Опущение (выпадение) </w:t>
            </w:r>
            <w:r>
              <w:rPr>
                <w:color w:val="000000"/>
                <w:sz w:val="20"/>
              </w:rPr>
              <w:t>женских половых органов.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Поясничный или пояснично-крестцовый остеохондроз, сопровождаемый протрузией или грыжей позвоночного диска, </w:t>
            </w:r>
            <w:r>
              <w:rPr>
                <w:color w:val="000000"/>
                <w:sz w:val="20"/>
              </w:rPr>
              <w:t>состояния после оперативного лечения по поводу грыжи диска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подъемом и перемещением тяжестей при чередовании с другой работой (до 2-х раз в час): мужчины более 30 кг, женщины до 10 кг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</w:t>
            </w:r>
            <w:r>
              <w:rPr>
                <w:color w:val="000000"/>
                <w:sz w:val="20"/>
              </w:rPr>
              <w:t>апевт,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Опущение (выпадение) женских половых орган</w:t>
            </w:r>
            <w:r>
              <w:rPr>
                <w:color w:val="000000"/>
                <w:sz w:val="20"/>
              </w:rPr>
              <w:t>ов.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Поясничный или пояснично-крестцовый остеохондроз, сопровождаемый протрузией или грыжей позвоночного диска, состояния после </w:t>
            </w:r>
            <w:r>
              <w:rPr>
                <w:color w:val="000000"/>
                <w:sz w:val="20"/>
              </w:rPr>
              <w:t>оперативного лечения по поводу грыжи диска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периодическим перемещением суммарной массы грузов в течение каждого часа (смены) с рабочей поверхности: мужчины более 870 кг, женщины до 350 кг, перемещение с пола: мужчины более</w:t>
            </w:r>
            <w:r>
              <w:rPr>
                <w:color w:val="000000"/>
                <w:sz w:val="20"/>
              </w:rPr>
              <w:t xml:space="preserve"> 435 кг, женщины до 175 кг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иопия высокой степени. Опущение (выпадение) женских половых органов.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Поясничный или пояснично-крестцовый остеохондроз, </w:t>
            </w:r>
            <w:r>
              <w:rPr>
                <w:color w:val="000000"/>
                <w:sz w:val="20"/>
              </w:rPr>
              <w:t>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периодическим удержанием груза (детали, инструменты) на весу, приложение усилий в течение смены одной рук</w:t>
            </w:r>
            <w:r>
              <w:rPr>
                <w:color w:val="000000"/>
                <w:sz w:val="20"/>
              </w:rPr>
              <w:t>ой (килограмм (далее-кг), секунды (далее-сек) мужчины - от 36000-70000 мужчины более 70000 женщины до 42000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ЭКГ, ФГ, при стаже работы в данных условиях 5 лет и более и по показаниям: рентгенография </w:t>
            </w:r>
            <w:r>
              <w:rPr>
                <w:color w:val="000000"/>
                <w:sz w:val="20"/>
              </w:rPr>
              <w:t>локтевых суставов в 2 проекциях, по показаниям: УЗИ органов малого таза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Опущение (выпадение) женских половых органов.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Ишемическая болезнь </w:t>
            </w:r>
            <w:r>
              <w:rPr>
                <w:color w:val="000000"/>
                <w:sz w:val="20"/>
              </w:rPr>
              <w:t>сердца.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работы, связанные с периодическим удержанием груза (детали инструменты) на весу, приложение усилий (кг. Сек) в течение смены двумя руками: мужчины - 700001-40000 женщины - 42000-84000 </w:t>
            </w:r>
            <w:r>
              <w:rPr>
                <w:color w:val="000000"/>
                <w:sz w:val="20"/>
              </w:rPr>
              <w:t>мужчины более 140000 женщины до 84000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иопия высокой степени. Опущение (выпадение) женских половых органов.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</w:t>
            </w:r>
            <w:r>
              <w:rPr>
                <w:color w:val="000000"/>
                <w:sz w:val="20"/>
              </w:rPr>
              <w:t>работы, связанные с региональными мышечными напряжениями, преимущественно мышц рук и плечевого пояса и с вынужденными наклонами корпуса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ФГ. При стаже работы в данных условиях 5 лет и более и по по</w:t>
            </w:r>
            <w:r>
              <w:rPr>
                <w:color w:val="000000"/>
                <w:sz w:val="20"/>
              </w:rPr>
              <w:t>казаниям: рентгенография локтевых суставов в 2 проекциях, ЭНМГ, 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Опущение (выпадение) женских половых органов.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</w:t>
            </w:r>
            <w:r>
              <w:rPr>
                <w:color w:val="000000"/>
                <w:sz w:val="20"/>
              </w:rPr>
              <w:t xml:space="preserve"> матки и придатков с частыми обострениями.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Поясничный или пояснично-крестцовый остеохондроз, сопровождаемый протрузией или грыжей позвоночного диска, состояния после </w:t>
            </w:r>
            <w:r>
              <w:rPr>
                <w:color w:val="000000"/>
                <w:sz w:val="20"/>
              </w:rPr>
              <w:t>оперативного лечения по поводу грыжи диска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Профессии, связанные с пребыванием в вынужденной рабочей позе (на коленях, на корточках): до 25 % времени смены более 25 % времени смены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</w:t>
            </w:r>
            <w:r>
              <w:rPr>
                <w:color w:val="000000"/>
                <w:sz w:val="20"/>
              </w:rPr>
              <w:t xml:space="preserve"> работы в данных условиях 5 лет и более и по показаниям: рентгенография коленных суставов в 2 проекциях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коленных суставов.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 2 и 3 степени 3 и 4 класса риска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Профессии, связанные с зрительно напряженными работами: прецизионные, с оптическими приборами и наблюдение за экраном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остроты зрения, скиоскопия, рефрактометрия, определение объема аккомодации, </w:t>
            </w:r>
            <w:r>
              <w:rPr>
                <w:color w:val="000000"/>
                <w:sz w:val="20"/>
              </w:rPr>
              <w:t>исследование бинокулярного зрения, цветоощущение, биомикроскопия сред глаза,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при предварительном медосмотре ниже 1,0, при повторных периодических медосмотрах ниже 0,8 на одном глазу и 0,5 на другом глазу.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р</w:t>
            </w:r>
            <w:r>
              <w:rPr>
                <w:color w:val="000000"/>
                <w:sz w:val="20"/>
              </w:rPr>
              <w:t>ефракции: при предварительном осмотре — миопия выше 2,0 Д, гиперметропия выше 2,0 Д, астигматизм выше 1,0 Д; при повторных медосмотрах: миопия выше 8,0 Д, гиперметропия выше 6,0 Д, астигматизм выше 3,0 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</w:t>
            </w:r>
            <w:r>
              <w:rPr>
                <w:color w:val="000000"/>
                <w:sz w:val="20"/>
              </w:rPr>
              <w:t xml:space="preserve"> аккомодации ниже возрастных норм.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 Заболевания зрительного нерва, сетчатки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Профессии, связанные с прецизионными работами с объектом</w:t>
            </w:r>
            <w:r>
              <w:rPr>
                <w:color w:val="000000"/>
                <w:sz w:val="20"/>
              </w:rPr>
              <w:t xml:space="preserve"> различия до 0,3 мм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</w:t>
            </w:r>
            <w:r>
              <w:rPr>
                <w:color w:val="000000"/>
                <w:sz w:val="20"/>
              </w:rPr>
              <w:t xml:space="preserve"> с коррекцией при предварительном профилактическом осмотре ниже 1,0, при повторных и периодических медицинских осмотрах ниже 0,8 на одном глазу и 0,5 на другом глазу.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Аномалии рефракции при предварительном миопия выше 2,0 Д, гиперметропия выше 2,0 Д, </w:t>
            </w:r>
            <w:r>
              <w:rPr>
                <w:color w:val="000000"/>
                <w:sz w:val="20"/>
              </w:rPr>
              <w:t>астигматизм выше 1,0 Д; при повторных осмотрах: миопия выше 8,0 Д, гиперметропия выше 6,0 Д, астигматизм выше 3,0 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 Лагофтальм.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переднего </w:t>
            </w:r>
            <w:r>
              <w:rPr>
                <w:color w:val="000000"/>
                <w:sz w:val="20"/>
              </w:rPr>
              <w:t>отрезка глаз (век, конъюнктивы, роговицы, слезовыводящих путей).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 Глаукома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Профессии, связанные с зрительно напряженными работами с объектом различения от 0,3 до 1 мм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офтальмолог, невропатолог, </w:t>
            </w:r>
            <w:r>
              <w:rPr>
                <w:color w:val="000000"/>
                <w:sz w:val="20"/>
              </w:rPr>
              <w:t>терапевт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не ниже 0,5 Д на одном глазу и 0,2 на другом г</w:t>
            </w:r>
            <w:r>
              <w:rPr>
                <w:color w:val="000000"/>
                <w:sz w:val="20"/>
              </w:rPr>
              <w:t>лазу. Аномалии рефракции: при предварительном осмотре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</w:t>
            </w:r>
            <w:r>
              <w:rPr>
                <w:color w:val="000000"/>
                <w:sz w:val="20"/>
              </w:rPr>
              <w:t>ного зрения.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 Лагофтальм.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Профессии, </w:t>
            </w:r>
            <w:r>
              <w:rPr>
                <w:color w:val="000000"/>
                <w:sz w:val="20"/>
              </w:rPr>
              <w:t>связанные с зрительнонапряженными работами, связанными с непрерывным слежением за экраном видеотерминалов (дисплеев) в течение более 50 % рабочего времени (операторы, программисты, расчетчики)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</w:t>
            </w:r>
            <w:r>
              <w:rPr>
                <w:color w:val="000000"/>
                <w:sz w:val="20"/>
              </w:rPr>
              <w:t>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не менее 0,5 Д на одном глазу и 0,2 на другом глазу при предварительном осмотре; не менее 0,4 Д на одном глазу и не ме</w:t>
            </w:r>
            <w:r>
              <w:rPr>
                <w:color w:val="000000"/>
                <w:sz w:val="20"/>
              </w:rPr>
              <w:t>нее 0,2 на другом при повторных периодических осмотрах.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рефракции: миопия не более 8,0 Д, гиперметропия не более 8,0 Д, астигматизм не более 4,0 Д, при повторных периодических осмотрах.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цветоощущения, если цвет несет информационную нагрузку.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или аллергические заболевания защитного аппарата и оболочек глазного яблока. Заболевания зрительного нерва, сетчатки.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Нарастающий </w:t>
            </w:r>
            <w:r>
              <w:rPr>
                <w:color w:val="000000"/>
                <w:sz w:val="20"/>
              </w:rPr>
              <w:t>офтальмотонус.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с оптическими приборами (микроскопами, лупами и пр.) при длительности сосредоточенного наблюдения более 50 % времени смены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зрения, </w:t>
            </w:r>
            <w:r>
              <w:rPr>
                <w:color w:val="000000"/>
                <w:sz w:val="20"/>
              </w:rPr>
              <w:t>офтальмотонометрия, скиаскопия, рефрактометрия, объем аккомодации, исследование бинокулярного зрения, цветоощущение, биомикроскопия сред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 с коррекцией не менее 0,9 на одном и 0,6 на другом глазу при предварительном медосмотре; не менее </w:t>
            </w:r>
            <w:r>
              <w:rPr>
                <w:color w:val="000000"/>
                <w:sz w:val="20"/>
              </w:rPr>
              <w:t>0,7 на одном и 0,5 на другом глазу при повторном периодическом медосмотре. Аномалии рефракции: миопия не более 5,0 Д, гиперметропия не более 2,0 Д, астигматизм не более 1,5 Д при предварительном медосмотре; миопия не более 6,0 Д, гиперметропия не более 3,0</w:t>
            </w:r>
            <w:r>
              <w:rPr>
                <w:color w:val="000000"/>
                <w:sz w:val="20"/>
              </w:rPr>
              <w:t xml:space="preserve"> Д, астигматизм не более 2,0 Д при повторных периодических медосмотрах.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цветоощущения, если цвет несет информационную нагрузку. Лагофтальм.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воспалительные и аллергические </w:t>
            </w:r>
            <w:r>
              <w:rPr>
                <w:color w:val="000000"/>
                <w:sz w:val="20"/>
              </w:rPr>
              <w:t>заболевания защитного аппарата и оболочек глазного яблока.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 связанные с работой на персональном компьютере, и/или с ремонтом, обслуживанием компьютерной и оргтехники не менее 50% времени </w:t>
            </w:r>
            <w:r>
              <w:rPr>
                <w:color w:val="000000"/>
                <w:sz w:val="20"/>
              </w:rPr>
              <w:t>рабочей смены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глаза, офтальмоскопия глазного д</w:t>
            </w:r>
            <w:r>
              <w:rPr>
                <w:color w:val="000000"/>
                <w:sz w:val="20"/>
              </w:rPr>
              <w:t>на Развернутая формула крови, ЭКГ, спирография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не менее 0,8 на одном и 0,5 на другом глазу при предварительном медосмотре; не менее 0,6 на одном и 0,5 на другом глазу (с коррекцией) при повторном периодическом медосмотре.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рефракции: миопия не более 5,0 Д, гиперметропия не более 2,0 Д, астигматизм не более 1,75 Д при предварительном медосмотре; миопия не более 6,25 Д, гиперметропия не более 3,0 Д, астигматизм не более 2,0 Д при повторных периодических медосмотрах.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цветоощущения, если цвет несет информационную нагрузку.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и аллергические заболевания переднего отрезка глаза допуск к работе индивидуально.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Глаукома, начиная от Iiв стадии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перенапряжением голосового аппарата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оториноларинголог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общий анализ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заболевания, связанные с </w:t>
            </w:r>
            <w:r>
              <w:rPr>
                <w:color w:val="000000"/>
                <w:sz w:val="20"/>
              </w:rPr>
              <w:t>расстройствами функции голосового аппарата (хронический ларингит, фарингит)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повышенным нервно-эмоциональным напряжением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дерматовенеролог, невролог, оториноларинголог, офтальмолог, психиатр </w:t>
            </w:r>
            <w:r>
              <w:rPr>
                <w:color w:val="000000"/>
                <w:sz w:val="20"/>
              </w:rPr>
              <w:t>(медицинский психолог)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 с нагрузкой, УЗИ щитовидной железы; офтальмотонометрия, офтальмоскопия глазного дна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Неврозы (все виды)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Верхолазные работы* и профессии, связанные с подъемом на высоту, по </w:t>
            </w:r>
            <w:r>
              <w:rPr>
                <w:color w:val="000000"/>
                <w:sz w:val="20"/>
              </w:rPr>
              <w:t>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хирург, оторинолар</w:t>
            </w:r>
            <w:r>
              <w:rPr>
                <w:color w:val="000000"/>
                <w:sz w:val="20"/>
              </w:rPr>
              <w:t>инголог психиатр,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Грыжи, препятствующие работе, имеющие наклонность к ущемлению.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*-свыше 2 метров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Доброкачественные опухоли, препятствующие выполнению работ </w:t>
            </w:r>
            <w:r>
              <w:rPr>
                <w:color w:val="000000"/>
                <w:sz w:val="20"/>
              </w:rPr>
              <w:t>средней тяжести.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вегето-сосудистой</w:t>
            </w:r>
            <w:r>
              <w:rPr>
                <w:color w:val="000000"/>
                <w:sz w:val="20"/>
              </w:rPr>
              <w:t xml:space="preserve"> дистонии с частыми пароксизмами.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 одно и двухстороннее (шепотная речь не менее 3 метров (далее - м).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без коррекции</w:t>
            </w:r>
            <w:r>
              <w:rPr>
                <w:color w:val="000000"/>
                <w:sz w:val="20"/>
              </w:rPr>
              <w:t xml:space="preserve">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положения женских половых органов.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работы, связанные с обслуживанием действующих электроустановок с </w:t>
            </w:r>
            <w:r>
              <w:rPr>
                <w:color w:val="000000"/>
                <w:sz w:val="20"/>
              </w:rPr>
              <w:t>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оториноларинголог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остроты зрения, полей зрения исследование вестибулярн</w:t>
            </w:r>
            <w:r>
              <w:rPr>
                <w:color w:val="000000"/>
                <w:sz w:val="20"/>
              </w:rPr>
              <w:t>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Стойкое, одно или двухсторонне понижение слуха любой этиологии: (шепотная речь менее 3 метров), кроме работ по ремонту и эксплуатации</w:t>
            </w:r>
            <w:r>
              <w:rPr>
                <w:color w:val="000000"/>
                <w:sz w:val="20"/>
              </w:rPr>
              <w:t xml:space="preserve"> электро-вычислительной машины (далее ЭВМ).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 и ниже 0,2 на другом.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слезотечение, не поддающееся лечению.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200.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функции </w:t>
            </w:r>
            <w:r>
              <w:rPr>
                <w:color w:val="000000"/>
                <w:sz w:val="20"/>
              </w:rPr>
              <w:t>вестибулярного аппарата, в том числе болезнь Меньера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оториноларинголог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зрения, исследование </w:t>
            </w:r>
            <w:r>
              <w:rPr>
                <w:color w:val="000000"/>
                <w:sz w:val="20"/>
              </w:rPr>
              <w:t>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расширение вен.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 нижних конечностей. Геморрой с частыми обострениями и кровотечениями.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Грыжи, препятствующие работе и имеющие наклонность к ущемлению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 (шепотная речь менее 3 м).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функции вестибулярного аппарата, том числе </w:t>
            </w:r>
            <w:r>
              <w:rPr>
                <w:color w:val="000000"/>
                <w:sz w:val="20"/>
              </w:rPr>
              <w:t>болезнь Миньера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 и ниже 0,2 на другом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виды профессий и работ, связанных с подземными работами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хирург, оториноларинголог, офтальмолог, психиатр, </w:t>
            </w:r>
            <w:r>
              <w:rPr>
                <w:color w:val="000000"/>
                <w:sz w:val="20"/>
              </w:rPr>
              <w:t>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</w:t>
            </w:r>
            <w:r>
              <w:rPr>
                <w:color w:val="000000"/>
                <w:sz w:val="20"/>
              </w:rPr>
              <w:t>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зубов, полости рта, отсутствие зубов, мешающее захватыванию загубника, наличие съемных протезов, </w:t>
            </w:r>
            <w:r>
              <w:rPr>
                <w:color w:val="000000"/>
                <w:sz w:val="20"/>
              </w:rPr>
              <w:t>альвеолярная дефект, стоматиты, периодонтит, анкилозы и контратуры нижней челюсти, челюстной артрит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Доброкачественные новообразования, препятствующие выполнению работ в </w:t>
            </w:r>
            <w:r>
              <w:rPr>
                <w:color w:val="000000"/>
                <w:sz w:val="20"/>
              </w:rPr>
              <w:t>противогазах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эндоартеррит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и трофические язвы нижних конечностей.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 с нарушением функции носового дыхания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верхних дыхательных путей с частыми обострениями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</w:t>
            </w:r>
            <w:r>
              <w:rPr>
                <w:color w:val="000000"/>
                <w:sz w:val="20"/>
              </w:rPr>
              <w:t xml:space="preserve"> болезнь Меньера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обостряющиеся заболевания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первичном трудоустройстве противопоказаны: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сердечно-сосудистой системы, даже при </w:t>
            </w:r>
            <w:r>
              <w:rPr>
                <w:color w:val="000000"/>
                <w:sz w:val="20"/>
              </w:rPr>
              <w:t>наличие компенсации.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0,8 на одном глазу и ниже 0,5 на другом, коррекция не допускается.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работающих в подземных условиях при периодических медосмотрах противопоказаны: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органов дыхания </w:t>
            </w:r>
            <w:r>
              <w:rPr>
                <w:color w:val="000000"/>
                <w:sz w:val="20"/>
              </w:rPr>
              <w:t>с ДН 1,2,3.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в стадии декомпенсации НК1-4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 2,3 стадии высокого риска.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0,5 на одном глазу и ниже 0,2 на другом, коррекция не допускается.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с частыми обострениями и кровотечениями.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ЗЧМТ, состояния после ОЧМТ, травмы.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пороки сердца, приобретенные </w:t>
            </w:r>
            <w:r>
              <w:rPr>
                <w:color w:val="000000"/>
                <w:sz w:val="20"/>
              </w:rPr>
              <w:t>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</w:t>
            </w:r>
            <w:r>
              <w:rPr>
                <w:color w:val="000000"/>
                <w:sz w:val="20"/>
              </w:rPr>
              <w:t>чностью II и III степени. Фиброзирующий альвеолит. Состояние после перенесенного спонтанного пневмоторакса.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 нарушения питания и обмена веществ. Ожирение III и IV степени с легочной или сердечной недостаточностью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 в </w:t>
            </w:r>
            <w:r>
              <w:rPr>
                <w:color w:val="000000"/>
                <w:sz w:val="20"/>
              </w:rPr>
              <w:t>нефтяной, газовой и химической промышленности, в том числе вахтовым методом, работа на гидрометеорологических станциях, сооружениях связи, расположенных в высокогорных, пустынных и других отдаленных районах, в трудных климатогеографических условиях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Профпатолог. Невропатолог хирург, оториноларинголог, офтальмолог, психиатр, дерматовенеролог, стоматолог,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исследование вестибулярного аппарата, аудиометрия, АЛТ,АСТ, биллирубин, функция внешнего дыхания,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</w:t>
            </w:r>
            <w:r>
              <w:rPr>
                <w:color w:val="000000"/>
                <w:sz w:val="20"/>
              </w:rPr>
              <w:t>еские заболевания периферической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вен, тромбофлебит, геморрой с частыми обострениями, кровотечением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с наклонностью к ущемлению, выпадение прямой кишки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понижение </w:t>
            </w:r>
            <w:r>
              <w:rPr>
                <w:color w:val="000000"/>
                <w:sz w:val="20"/>
              </w:rPr>
              <w:t>слуха любой этиологии (шепотная речь менее 3 м)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Миньера.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остроты зрения (при работе в противогазах).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Решается вопрос по каждому заболеванию индивидуально в зависимости </w:t>
            </w:r>
            <w:r>
              <w:rPr>
                <w:color w:val="000000"/>
                <w:sz w:val="20"/>
              </w:rPr>
              <w:t>от условий труда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обслуживанием оборудований, работающих под давлением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оториноларинголог,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Исследование остроты и полей зрения, общий анализ крови и мочи, исследование вестибулярного </w:t>
            </w:r>
            <w:r>
              <w:rPr>
                <w:color w:val="000000"/>
                <w:sz w:val="20"/>
              </w:rPr>
              <w:t>аппарата,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 и ниже 0,2 на другом с коррекцией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20о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слезотечение, не поддающееся лечению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понижение слуха любой этиологии, одно и </w:t>
            </w:r>
            <w:r>
              <w:rPr>
                <w:color w:val="000000"/>
                <w:sz w:val="20"/>
              </w:rPr>
              <w:t>двустороннее (шепотная речь менее 3 м)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работа машинистов (кочегаров), операторов котельных, работников службы </w:t>
            </w:r>
            <w:r>
              <w:rPr>
                <w:color w:val="000000"/>
                <w:sz w:val="20"/>
              </w:rPr>
              <w:t>газового надзора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офтальмолог, оториноларинголог, дерматовенеролог,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исследование вестибулярного аппарата,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Выраженные формы заболеваний </w:t>
            </w:r>
            <w:r>
              <w:rPr>
                <w:color w:val="000000"/>
                <w:sz w:val="20"/>
              </w:rPr>
              <w:t>верхних дыхательных путей и органов дыхания с нарушением функции.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применением взрывчатых материалов, работы на взрыво и пожароопасных производствах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офтальмолог, оториноларинголог, дерматовенеролог, невропатолог, психиатр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исследование вестибулярного аппарата,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этиологии, одно и двусторон</w:t>
            </w:r>
            <w:r>
              <w:rPr>
                <w:color w:val="000000"/>
                <w:sz w:val="20"/>
              </w:rPr>
              <w:t>нее (шепотная речь менее 3 м)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т.ч. болезнь Меньера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слезотечение, не поддающееся лечению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 военизированной охраны, служб специализированной связи, аппарата инкассации, </w:t>
            </w:r>
            <w:r>
              <w:rPr>
                <w:color w:val="000000"/>
                <w:sz w:val="20"/>
              </w:rPr>
              <w:t>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структур и ведомств без права на разрешение ношения и применения огнестрельного ор</w:t>
            </w:r>
            <w:r>
              <w:rPr>
                <w:color w:val="000000"/>
                <w:sz w:val="20"/>
              </w:rPr>
              <w:t>ужия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исследование остроты зрения, аудиометрия, ЭКГ, ФГ,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конечности, кисти, стопы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сосудов (облитерирующий</w:t>
            </w:r>
            <w:r>
              <w:rPr>
                <w:color w:val="000000"/>
                <w:sz w:val="20"/>
              </w:rPr>
              <w:t xml:space="preserve"> эндартериит, варикозное расширение вен и другие)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обостряющиеся заболевания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 с коррекцией ниже 0,5 на одном глазу, ниже 0,2 на другом; или 0,7 на </w:t>
            </w:r>
            <w:r>
              <w:rPr>
                <w:color w:val="000000"/>
                <w:sz w:val="20"/>
              </w:rPr>
              <w:t>одном глазу при отсутствии зрения на другом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снижение слуха любой этиологии (восприятие шепотной речи менее 3 м) - вопрос допуска может решаться индивидуально, после эффективного слухопротезирования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функции вестибулярного </w:t>
            </w:r>
            <w:r>
              <w:rPr>
                <w:color w:val="000000"/>
                <w:sz w:val="20"/>
              </w:rPr>
              <w:t>аппарата, в том числе болезнь Меньера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газоспасательной службы, добровольных газоспасательных дружин, военизированных частей и отрядов по предупреждению возникновения и ликвидации, открытых газовых и нефтяных фонтанов, военизированных</w:t>
            </w:r>
            <w:r>
              <w:rPr>
                <w:color w:val="000000"/>
                <w:sz w:val="20"/>
              </w:rPr>
              <w:t xml:space="preserve"> горных, горноспасательных команд.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исследование вестибулярного аппарата,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</w:t>
            </w:r>
            <w:r>
              <w:rPr>
                <w:color w:val="000000"/>
                <w:sz w:val="20"/>
              </w:rPr>
              <w:t>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даже при наличии компенсации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зубов, полости рта, отсутствие зубов, мешающее захватыванию загубника, наличие съемных протезов, альвеолярная дефект, </w:t>
            </w:r>
            <w:r>
              <w:rPr>
                <w:color w:val="000000"/>
                <w:sz w:val="20"/>
              </w:rPr>
              <w:t>стоматиты, периодонтит, анкилозы и контратуры нижней челюсти, челюстной артрит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</w:t>
            </w:r>
            <w:r>
              <w:rPr>
                <w:color w:val="000000"/>
                <w:sz w:val="20"/>
              </w:rPr>
              <w:t xml:space="preserve"> (все виды)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эндартеррит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и трофические язвы нижних конечностей.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Искривление носовой перегородки с нарушением функции носового дыхания Хронические заболевания верхних </w:t>
            </w:r>
            <w:r>
              <w:rPr>
                <w:color w:val="000000"/>
                <w:sz w:val="20"/>
              </w:rPr>
              <w:t>дыхательных путей с частыми обострениями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 болезнь Меньера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на механическом оборудовании (токарных, фрезерных и других станках, штамповочных прессах)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</w:t>
            </w:r>
            <w:r>
              <w:rPr>
                <w:color w:val="000000"/>
                <w:sz w:val="20"/>
              </w:rPr>
              <w:t>аринголог, офтальмолог, дерматолог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исследование вестибулярного аппарата,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слезовыводящих путей, век, органические недостатки век, препятствующие полному их смыканию, свобод ному движению глазного яб</w:t>
            </w:r>
            <w:r>
              <w:rPr>
                <w:color w:val="000000"/>
                <w:sz w:val="20"/>
              </w:rPr>
              <w:t>лока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20о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глазу, ниже 0,2 - на другом.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работы, </w:t>
            </w:r>
            <w:r>
              <w:rPr>
                <w:color w:val="000000"/>
                <w:sz w:val="20"/>
              </w:rPr>
              <w:t>непосредственно связанные с движением безрельсового транспорта, в том числе внутри заводского (водители и машинисты автопогрузчиков, электропогрузчиков, электрокаров, электроштабелеров, регулировщики)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отори</w:t>
            </w:r>
            <w:r>
              <w:rPr>
                <w:color w:val="000000"/>
                <w:sz w:val="20"/>
              </w:rPr>
              <w:t>ноларинголог, хирург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понижение слуха любой этиологии, одно или двустороннее </w:t>
            </w:r>
            <w:r>
              <w:rPr>
                <w:color w:val="000000"/>
                <w:sz w:val="20"/>
              </w:rPr>
              <w:t>(шепотная речь менее 3 м).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глазу, ниже 0,2 на другом; стойкое слезотечение, не поддающееся лечению; нарушение цветоощущения для работников, применяющих цветовую сигнализацию; ограничение полей зрения более</w:t>
            </w:r>
            <w:r>
              <w:rPr>
                <w:color w:val="000000"/>
                <w:sz w:val="20"/>
              </w:rPr>
              <w:t xml:space="preserve"> чем на 200, синдром вегето-сосудистой дистонии с частыми пароксизмами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Работы, связанные с движением автотранспортных средств всех категорий;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нарколог, оториноларинголог, хирург, психиатр,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ФГ, исследование вестибулярного аппарата, определение группы крови и резус-фактора (при прохождении предварительного медицинского осмотра), исследование остроты и полей зрения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оболочек глаза с нарушением фун</w:t>
            </w:r>
            <w:r>
              <w:rPr>
                <w:color w:val="000000"/>
                <w:sz w:val="20"/>
              </w:rPr>
              <w:t>кции зрения, стойкие изменения и парезы мышц век, препятствующие зрению или ограничивающие движение глазного яблока (после оперативного лечения с хорошим результатом, допуск к вождению разрешается).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Мотоциклов, мотороллеров, мотонарт всех типов и марок;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Хроническое, не поддающееся консервативному лечению воспаление и свищ слезного мешка, упорное, не поддающееся лечению слезотечение (после оперативного лечения с хорошим результатом, допуск к вождению разрешается).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Трамваев, троллейбусов, автобусов, </w:t>
            </w:r>
            <w:r>
              <w:rPr>
                <w:color w:val="000000"/>
                <w:sz w:val="20"/>
              </w:rPr>
              <w:t>микроавтобусов и иных автотранспортных средств, используемых для пассажирских перевозок;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Стойкая диплопия вследствие косоглазия.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Тракторов и изготовленных на их базе самоходных шасси и механизмов, самоходных сельскохозяйственных, мелиоративных и </w:t>
            </w:r>
            <w:r>
              <w:rPr>
                <w:color w:val="000000"/>
                <w:sz w:val="20"/>
              </w:rPr>
              <w:t>дорожностроительных машин и механизмов;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200 в любом из меридианов.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Автомобили с ручным управлением для инвалидов всех категорий;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скотома абсолютная или относительная.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Работники речных и морских </w:t>
            </w:r>
            <w:r>
              <w:rPr>
                <w:color w:val="000000"/>
                <w:sz w:val="20"/>
              </w:rPr>
              <w:t>портов, экипажи речных и морских судов, капитаны и их помощники, штурманы, 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 с коррекцией ниже 0,8 Д, на одном глазу, ниже 0,4 Д - на </w:t>
            </w:r>
            <w:r>
              <w:rPr>
                <w:color w:val="000000"/>
                <w:sz w:val="20"/>
              </w:rPr>
              <w:t>другом; отсутствие зрения на одном глазу.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bookmarkStart w:id="153" w:name="z313"/>
            <w:r>
              <w:rPr>
                <w:color w:val="000000"/>
                <w:sz w:val="20"/>
              </w:rPr>
              <w:t xml:space="preserve">Профессии и работники управления возушными судами и иными летательными аппаратами (инженеры – пилоты, бортинженеры); технического обслуживания, эксплуатации и ремонта воздушных судов и иных летательных аппаратов </w:t>
            </w:r>
            <w:r>
              <w:rPr>
                <w:color w:val="000000"/>
                <w:sz w:val="20"/>
              </w:rPr>
              <w:t>и авиационной техники; управления и обслуживания движением воздушных судов (инженеры – авиадиспетчеры); технической эксплуатации авиационного электрифи цированного, пилотажно–навигационного и радиоэлектронного оборудования;</w:t>
            </w:r>
          </w:p>
          <w:bookmarkEnd w:id="153"/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электрооборудования авто </w:t>
            </w:r>
            <w:r>
              <w:rPr>
                <w:color w:val="000000"/>
                <w:sz w:val="20"/>
              </w:rPr>
              <w:t>транспортных средств; эксплуатации авиационных приборов, наземных и бортовых систем управления, навигации диагностики воздушных судов и иных летательных аппаратов; авиационной безопасности; обслуживания пассажиров (бортпроводники)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рефракционных опе</w:t>
            </w:r>
            <w:r>
              <w:rPr>
                <w:color w:val="000000"/>
                <w:sz w:val="20"/>
              </w:rPr>
              <w:t>раций на роговой оболочке водители транспортных средств допускаются к вождению через 3 месяца.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остроте зрения с коррекцией ниже 0,8 Д - на одном глазу и 0,4 Д - на другом, отсутствие осложнений в исходной (до операции) рефракции от + 8,0 до 8,0 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невозможности установить дооперационную рефракцию годны при длине оси глаза от 21,5 до 27,0 мм;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искусственный хрусталик хотя бы на одном глазу допускается индивидуально. допускаются стажированные водители при остроте зрения с коррекцией (0,8</w:t>
            </w:r>
            <w:r>
              <w:rPr>
                <w:color w:val="000000"/>
                <w:sz w:val="20"/>
              </w:rPr>
              <w:t xml:space="preserve"> Д - 0,4 Д), нормальное поле зрения и отсутствие осложнений в течение полугода после операции.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сетчатки и зрительного нерва.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глухота на одно ухо при восприятии разговорной речи, на другое на </w:t>
            </w:r>
            <w:r>
              <w:rPr>
                <w:color w:val="000000"/>
                <w:sz w:val="20"/>
              </w:rPr>
              <w:t>расстояние менее 3 м, шепотной речи на расстояние 1 м, или восприятие разговорной речи на другое ухо менее 2 м (при полной глухоте, глухонемоте допуск осуществляется индивидуально с переосвидетельствованием не реже, чем через 2 года).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Хроническое </w:t>
            </w:r>
            <w:r>
              <w:rPr>
                <w:color w:val="000000"/>
                <w:sz w:val="20"/>
              </w:rPr>
              <w:t>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фистульного симптома (после оперативного лечения с хорошим результатом, вопрос решается индивидуально), хроничес</w:t>
            </w:r>
            <w:r>
              <w:rPr>
                <w:color w:val="000000"/>
                <w:sz w:val="20"/>
              </w:rPr>
              <w:t>кий гнойный мастоидит.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синдромы головокружения, нистагм (болезнь Меньера, лабиринтиты, вестибулярные кризы любой этиологии).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нистагм при отклонении зрачков на 700 от среднего положения.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новообразование, малоподвижные рубцы, значительно затрудняющие движение конечностей.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выраженные ограничения подвижности шеи, стойкие изменения в крупных суставах, неправильно сросшиеся переломы, ложные суставы, значительно </w:t>
            </w:r>
            <w:r>
              <w:rPr>
                <w:color w:val="000000"/>
                <w:sz w:val="20"/>
              </w:rPr>
              <w:t>затрудняющие движение конечностей, а также стойкие изменения в позвоночнике, нарушающие его движения.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одной верхней или нижней конечности, кисти или стопы, деформация кисти или стопы, значительно затрудняющие движение.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порядке </w:t>
            </w:r>
            <w:r>
              <w:rPr>
                <w:color w:val="000000"/>
                <w:sz w:val="20"/>
              </w:rPr>
              <w:t>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пальцев или фаланг.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Травматические </w:t>
            </w:r>
            <w:r>
              <w:rPr>
                <w:color w:val="000000"/>
                <w:sz w:val="20"/>
              </w:rPr>
              <w:t>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Укорочение нижней конечности более чем на 6 см, освидетельствуемые могут быть признаны годными, </w:t>
            </w:r>
            <w:r>
              <w:rPr>
                <w:color w:val="000000"/>
                <w:sz w:val="20"/>
              </w:rPr>
              <w:t>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Заболевания, вызывающие ограничение движений или болезненность при движении, после оперативного лечения вопрос </w:t>
            </w:r>
            <w:r>
              <w:rPr>
                <w:color w:val="000000"/>
                <w:sz w:val="20"/>
              </w:rPr>
              <w:t>решается индивидуально.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Аневризмы аортальные, сосудов головного мозга, бедренной и подколенной артерий; облитерирующий эндартериит, II-III стадии, болезнь Такаясу; варикозное расширение вен с нарушением трофики, слоновостью.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Стойкие изменения в </w:t>
            </w:r>
            <w:r>
              <w:rPr>
                <w:color w:val="000000"/>
                <w:sz w:val="20"/>
              </w:rPr>
              <w:t>глотке, гортани, трахеи, затрудняющие дыхание.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грудной клетки и позвоночника со значительным нарушением функции органов грудной полости (вопрос о допуске решается индивидуально).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или приобретенные пороки сердца и сосудов </w:t>
            </w:r>
            <w:r>
              <w:rPr>
                <w:color w:val="000000"/>
                <w:sz w:val="20"/>
              </w:rPr>
              <w:t>любой этиологии при наличии компенсации допускаются индивидуально с переосвидетельствованием через год.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после операции на сердце и крупных сосудах, при компенсации, вопрос решается индивидуально с переосвидетельствованием через год.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852C96">
            <w:pPr>
              <w:spacing w:after="20"/>
              <w:ind w:left="20"/>
              <w:jc w:val="both"/>
            </w:pPr>
          </w:p>
          <w:p w:rsidR="00852C96" w:rsidRDefault="00852C9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с имплантированными искусственными водителями ритма сердца допускаются индивидуально.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сердца, нарушения ритма, хроническая ишемическая болезнь сердца, состояние после перенесенного инфаркта миокарда вопрос о допуске решается индивидуально</w:t>
            </w:r>
            <w:r>
              <w:rPr>
                <w:color w:val="000000"/>
                <w:sz w:val="20"/>
              </w:rPr>
              <w:t xml:space="preserve"> (ежегодное переосвидетельствование, за исключением лиц со стенокардией покоя).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крови и кроветворных органов, вопрос о допуске решается индивидуально при отсутствии анемического синдрома и обострения основного заболевания.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матки</w:t>
            </w:r>
            <w:r>
              <w:rPr>
                <w:color w:val="000000"/>
                <w:sz w:val="20"/>
              </w:rPr>
              <w:t xml:space="preserve"> и влагалища, ректовагинальные и пузырно-влагалищные свищи (разрывы промежности с нарушением целостности сфинктера прямой кишки) (после оперативного лечения вопрос решается индивидуально).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Рост ниже 150 см (вопрос решается индивидуально), резкое </w:t>
            </w:r>
            <w:r>
              <w:rPr>
                <w:color w:val="000000"/>
                <w:sz w:val="20"/>
              </w:rPr>
              <w:t>отставание физического развития.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водителей пассажирского транспорта при Дефектах речи и заикании, вопрос решается индивидуально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работники аэровокзального, морского, речного комплексов: агенты по организации перевозок; супервайзеры;</w:t>
            </w:r>
            <w:r>
              <w:rPr>
                <w:color w:val="000000"/>
                <w:sz w:val="20"/>
              </w:rPr>
              <w:t xml:space="preserve"> кассиры; агенты справочного бюро; агенты службы досмотра; службы авиационной безопасности; таможни; грузчики; приемосдатчики грузов.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отоларинголог, офтальмолог, психиатр,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аудиометри</w:t>
            </w:r>
            <w:r>
              <w:rPr>
                <w:color w:val="000000"/>
                <w:sz w:val="20"/>
              </w:rPr>
              <w:t>я, офтольмоскопия,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соединительной ткани.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менструальной функции, сопровождающейся маточными кровотечениями (кроме работ, связанных с нарушением зрения).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понижение слуха любой этиологии одно и двусторонней </w:t>
            </w:r>
            <w:r>
              <w:rPr>
                <w:color w:val="000000"/>
                <w:sz w:val="20"/>
              </w:rPr>
              <w:t>(шепотная речь не менее 3 м).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вестибулярного аппарата, в том числе болезнь Меньера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на высоте 1,3 м и более; работы с люльки вышки (подъемника) на высоте 1,3м и более; работы выполняемые на площадках на расстоянии ближе</w:t>
            </w:r>
            <w:r>
              <w:rPr>
                <w:color w:val="000000"/>
                <w:sz w:val="20"/>
              </w:rPr>
              <w:t xml:space="preserve"> 2м от неогражденных перепадов по высоте более 1,3 м, а также если высота ограждения этих площадок менее 1,1 м; работы с подъемом, на высоту более 5 м или спуск, превышающий по высоте 5 м, по вертикальной лестнице, угол наклона которой к горизонтальной пов</w:t>
            </w:r>
            <w:r>
              <w:rPr>
                <w:color w:val="000000"/>
                <w:sz w:val="20"/>
              </w:rPr>
              <w:t>ерхности более 75˚; работа проводимая над машинами, механизмами или выступающими предметами на высоте менее 1,3 м; работа с лесов на высоте 1,3 м и более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</w:t>
            </w:r>
            <w:r>
              <w:rPr>
                <w:color w:val="000000"/>
                <w:sz w:val="20"/>
              </w:rPr>
              <w:t>ование вестибулярного аппарата, острота зрения, ЭКГ, ФГ, общий анализ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Грыжи, препятствующие работе, имеющие наклонность к ущемлению.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опухоли, препятствующие выполнению работ средней тяжести.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периферической нервной системы.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вегето-сосудистой дистонии с частыми пароксизмами.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</w:t>
            </w:r>
            <w:r>
              <w:rPr>
                <w:color w:val="000000"/>
                <w:sz w:val="20"/>
              </w:rPr>
              <w:t xml:space="preserve"> понижение слуха любой этиологии одно и двухстороннее (шепотная речь не менее 3 метров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 без коррекции ниже 0,5 на одном глазу и ниже 0,2 на другом; ограничение </w:t>
            </w:r>
            <w:r>
              <w:rPr>
                <w:color w:val="000000"/>
                <w:sz w:val="20"/>
              </w:rPr>
              <w:t>поля зрения более чем 200; неподдающиеся лечению дакриоциститы и неизлечимое слезотечение.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положения женских половых органов.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воспалительные заболевания матки и придатков с частыми </w:t>
            </w:r>
            <w:r>
              <w:rPr>
                <w:color w:val="000000"/>
                <w:sz w:val="20"/>
              </w:rPr>
              <w:t>обострениями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Газоопасные профессии и работы (в газоходах, воздуховодах, коллекторах, туннелях, колодцах, приямках и других анологичных местах, в том числе работы </w:t>
            </w:r>
            <w:r>
              <w:rPr>
                <w:color w:val="000000"/>
                <w:sz w:val="20"/>
              </w:rPr>
              <w:t>при недостаточном для дыхания содержании кислорода в воздух рабочей зоны (ниже 20% объемных 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исследование вестибулярного аппарата,</w:t>
            </w:r>
            <w:r>
              <w:rPr>
                <w:color w:val="000000"/>
                <w:sz w:val="20"/>
              </w:rPr>
              <w:t xml:space="preserve">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даже при наличии компенсации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зубов, полости рта, отсутствие зубов, мешающее захватыванию</w:t>
            </w:r>
            <w:r>
              <w:rPr>
                <w:color w:val="000000"/>
                <w:sz w:val="20"/>
              </w:rPr>
              <w:t xml:space="preserve">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Доброкачественные </w:t>
            </w:r>
            <w:r>
              <w:rPr>
                <w:color w:val="000000"/>
                <w:sz w:val="20"/>
              </w:rPr>
              <w:t>новообразования, препятствующие выполнению работ в противогазах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эндартеррит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и трофические язвы нижних конечностей.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Искривление носовой </w:t>
            </w:r>
            <w:r>
              <w:rPr>
                <w:color w:val="000000"/>
                <w:sz w:val="20"/>
              </w:rPr>
              <w:t>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Понижение слуха (даже на одно ухо) любой этиологии (восприятие шепотной речи менее 3 </w:t>
            </w:r>
            <w:r>
              <w:rPr>
                <w:color w:val="000000"/>
                <w:sz w:val="20"/>
              </w:rPr>
              <w:t>м)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 болезнь Меньера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работы, связанные с движением поездов на железнодорожном </w:t>
            </w:r>
            <w:r>
              <w:rPr>
                <w:color w:val="000000"/>
                <w:sz w:val="20"/>
              </w:rPr>
              <w:t>транспорте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ЭКГ, спирография, вестибулярного аппарата аудиометрия, ФШК для подземных работников со стажем до 10 ле</w:t>
            </w:r>
            <w:r>
              <w:rPr>
                <w:color w:val="000000"/>
                <w:sz w:val="20"/>
              </w:rPr>
              <w:t>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</w:t>
            </w:r>
            <w:r>
              <w:rPr>
                <w:color w:val="000000"/>
                <w:sz w:val="20"/>
              </w:rPr>
              <w:t>физическое недоразвитие и недоразвитие опорно-двигательного аппарата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эндоартеррит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и трофические </w:t>
            </w:r>
            <w:r>
              <w:rPr>
                <w:color w:val="000000"/>
                <w:sz w:val="20"/>
              </w:rPr>
              <w:t>язвы нижних конечностей.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 с нарушением функции носового дыхания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верхних дыхательных путей с частыми обострениями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Понижение </w:t>
            </w:r>
            <w:r>
              <w:rPr>
                <w:color w:val="000000"/>
                <w:sz w:val="20"/>
              </w:rPr>
              <w:t>слуха (даже на одно ухо) любой этиологии (восприятие шепотной речи менее 3 м)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 болезнь Меньера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обостряющиеся заболевания кожи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обязат предварительных медицинских </w:t>
            </w:r>
            <w:r>
              <w:rPr>
                <w:color w:val="000000"/>
                <w:sz w:val="20"/>
              </w:rPr>
              <w:t>осмотрах противопоказаны: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в том числе при наличии компенсации.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Понижение остроты зрения ниже 0,8 на одном глазу и ниже 0,5 на </w:t>
            </w:r>
            <w:r>
              <w:rPr>
                <w:color w:val="000000"/>
                <w:sz w:val="20"/>
              </w:rPr>
              <w:t>другом, коррекция не допускается.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обязательных периодических медосмотрах противопоказаны: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 с ДН 1,2,3.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в стадии декомпенсации НК1-4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Артериальная </w:t>
            </w:r>
            <w:r>
              <w:rPr>
                <w:color w:val="000000"/>
                <w:sz w:val="20"/>
              </w:rPr>
              <w:t>гипертензия 2,3 стадии высокого риска.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0,5 на одном глазу и ниже 0,2 на другом, коррекция не допускается.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с частыми обострениями и кровотечениями.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нервной системы </w:t>
            </w:r>
            <w:r>
              <w:rPr>
                <w:color w:val="000000"/>
                <w:sz w:val="20"/>
              </w:rPr>
              <w:t>(радикулопатии, осложненные протрузией и грыжей дисков).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ЗЧМТ, состояния после ОЧМТ, травмы.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пороки сердца, приобретенные пороки сердца, кардиомиопатия (первичные и вторичные), кардиосклероз (атеросклеротический, ПИМ), алкогольные </w:t>
            </w:r>
            <w:r>
              <w:rPr>
                <w:color w:val="000000"/>
                <w:sz w:val="20"/>
              </w:rPr>
              <w:t>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системы (хронический бронхит, ХОБЛ, интерстициальная пневмония, саркоидоз, эмфизема, </w:t>
            </w:r>
            <w:r>
              <w:rPr>
                <w:color w:val="000000"/>
                <w:sz w:val="20"/>
              </w:rPr>
              <w:t>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</w:t>
            </w:r>
            <w:r>
              <w:rPr>
                <w:color w:val="000000"/>
                <w:sz w:val="20"/>
              </w:rPr>
              <w:t>оракса.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2C96" w:rsidRDefault="00852C9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 нарушения питания и обмена веществ. Ожирение III и IV степени с легочной или сердечной недостаточностью</w:t>
            </w:r>
          </w:p>
        </w:tc>
      </w:tr>
    </w:tbl>
    <w:p w:rsidR="00852C96" w:rsidRDefault="00593B98">
      <w:pPr>
        <w:spacing w:after="0"/>
        <w:jc w:val="both"/>
      </w:pPr>
      <w:bookmarkStart w:id="154" w:name="z314"/>
      <w:r>
        <w:rPr>
          <w:color w:val="000000"/>
          <w:sz w:val="28"/>
        </w:rPr>
        <w:t>      Примечания.</w:t>
      </w:r>
    </w:p>
    <w:bookmarkEnd w:id="154"/>
    <w:p w:rsidR="00852C96" w:rsidRDefault="00593B98">
      <w:pPr>
        <w:spacing w:after="0"/>
        <w:jc w:val="both"/>
      </w:pPr>
      <w:r>
        <w:rPr>
          <w:color w:val="000000"/>
          <w:sz w:val="28"/>
        </w:rPr>
        <w:t>      А – относятся к аллергенам, К – относятся к канцерогенам, Ф – обладают фиброгенным эффектом. По показаниям</w:t>
      </w:r>
      <w:r>
        <w:rPr>
          <w:color w:val="000000"/>
          <w:sz w:val="28"/>
        </w:rPr>
        <w:t xml:space="preserve"> работники осматриваются соответственно аллергологом, онкологом и профпатологом.</w:t>
      </w:r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852C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4-1 к Правилам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 и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</w:t>
            </w:r>
            <w:r>
              <w:rPr>
                <w:color w:val="000000"/>
                <w:sz w:val="20"/>
              </w:rPr>
              <w:t>х осмотров"</w:t>
            </w:r>
          </w:p>
        </w:tc>
      </w:tr>
    </w:tbl>
    <w:p w:rsidR="00852C96" w:rsidRDefault="00593B98">
      <w:pPr>
        <w:spacing w:after="0"/>
        <w:jc w:val="both"/>
      </w:pPr>
      <w:r>
        <w:rPr>
          <w:color w:val="FF0000"/>
          <w:sz w:val="28"/>
        </w:rPr>
        <w:t xml:space="preserve">       Сноска. Правила дополнены приложением 4-1 в соответствии с приказом Министра здравоохранения РК от 28.01.2022 № ҚР ДСМ-7 (вводится в действие по истечении десяти календарных дней после дня его первого официального опубликования).</w:t>
      </w:r>
    </w:p>
    <w:p w:rsidR="00852C96" w:rsidRDefault="00593B98">
      <w:pPr>
        <w:spacing w:after="0"/>
      </w:pPr>
      <w:r>
        <w:rPr>
          <w:b/>
          <w:color w:val="000000"/>
        </w:rPr>
        <w:t xml:space="preserve"> Таблица 1</w:t>
      </w:r>
      <w:r>
        <w:br/>
      </w:r>
      <w:r>
        <w:rPr>
          <w:b/>
          <w:color w:val="000000"/>
        </w:rPr>
        <w:t>Список профессий, требующих предсменного медицинского освидетельствования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аппаратчики технологических цехов (полимеризации, дистилляции, производства катализаторов, грануляции полипропилена, </w:t>
            </w:r>
            <w:r>
              <w:rPr>
                <w:color w:val="000000"/>
                <w:sz w:val="20"/>
              </w:rPr>
              <w:t>приготовления клеев)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аппаратчики-гидрометаллурги по разделению редкоземельных элементов, компрессорных установок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бригада пассажирского поезда (начальник </w:t>
            </w:r>
            <w:r>
              <w:rPr>
                <w:color w:val="000000"/>
                <w:sz w:val="20"/>
              </w:rPr>
              <w:t>поезда, проводники, поездной электромеханик)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бригадиры и звеньевые добычных и проходческих бригад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взрывники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вулканизаторщики, обслуживающие сосуды, работающие под давлением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водолазы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дезактиваторщики, дозиметристы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диспетчера организации воздушного и железнодорожного движения и метрополитена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мастера аффинажного производства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машинисты азотно-кислородной станции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</w:t>
            </w:r>
            <w:r>
              <w:rPr>
                <w:color w:val="000000"/>
                <w:sz w:val="20"/>
              </w:rPr>
              <w:t>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машинисты и помощники машиниста буровой установки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машинисты и помощники машинистов башенных, козловых, мостовых, гусеничных, автомобильных, железнодорожных, </w:t>
            </w:r>
            <w:r>
              <w:rPr>
                <w:color w:val="000000"/>
                <w:sz w:val="20"/>
              </w:rPr>
              <w:t>портовых и плавающих кранов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машинисты и помощники машинистов локомотивов (электровозов, тепловозов, дизель - и электропоездов); работники локомотивных бригад: в том числе электропоездов метрополитена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</w:t>
            </w:r>
            <w:r>
              <w:rPr>
                <w:color w:val="000000"/>
                <w:sz w:val="20"/>
              </w:rPr>
              <w:t>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машинисты, помощники машинистов путевых машин, водители и помощники водителей дрезин, мотовозов, автомотрис и других специальных самоходных подвижных составов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машинисты добычных и проходческих комбайнов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машинисты, операторы котельных (котлы с рабочим давлением более 0,07 мегапаскаль - 0,7 килограмм-сила на квадратный сантиметр)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</w:t>
            </w:r>
            <w:r>
              <w:rPr>
                <w:color w:val="000000"/>
                <w:sz w:val="20"/>
              </w:rPr>
              <w:t>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машинисты подъемов, помощники машинистов экскаваторов, мачтовых подъемников, шприц машины, операторы компрессорных установок, наполнители кислородных баллонов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начальники вахты шлюза, отрядов </w:t>
            </w:r>
            <w:r>
              <w:rPr>
                <w:color w:val="000000"/>
                <w:sz w:val="20"/>
              </w:rPr>
              <w:t>контролеров, старшие контролеры и контролеры, специалисты-водители уголовно-исполнительной системы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операторы по подземному ремонту скважин и с правом ведения буровых работ, добычи, поддержания пластового </w:t>
            </w:r>
            <w:r>
              <w:rPr>
                <w:color w:val="000000"/>
                <w:sz w:val="20"/>
              </w:rPr>
              <w:t>давления, подготовки и перекачки нефти, старшие мастера реакторной установки, спецводоочистки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персонал бригады в период подготовки к работе исследовательского атомного реактора, работы и остановки реактора </w:t>
            </w:r>
            <w:r>
              <w:rPr>
                <w:color w:val="000000"/>
                <w:sz w:val="20"/>
              </w:rPr>
              <w:t>(главный инженер проекта, начальник смены, инженер управления, инженер физик, инженер технолог, инженер по контрольно-измерительным приборам, инженер системы управления защитой, инженер электрик, дежурные механик, электрик, слесарь-ремонтник и дозиметрист,</w:t>
            </w:r>
            <w:r>
              <w:rPr>
                <w:color w:val="000000"/>
                <w:sz w:val="20"/>
              </w:rPr>
              <w:t xml:space="preserve"> стажеры всех профессий, в том числе профессии, участвующие в работе)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 обслуживающий действующие электроустановки с напряжением 220 Вольт и выше, производящий в них оперативные переключения и выполн</w:t>
            </w:r>
            <w:r>
              <w:rPr>
                <w:color w:val="000000"/>
                <w:sz w:val="20"/>
              </w:rPr>
              <w:t>яющий наладочные, монтажные работы и высоковольтные испытания в этих электроустановках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руководители, специалисты и рабочие, непосредственно выполняющие работы с ядерноопасными делящимися материалами на ядер</w:t>
            </w:r>
            <w:r>
              <w:rPr>
                <w:color w:val="000000"/>
                <w:sz w:val="20"/>
              </w:rPr>
              <w:t>ноопасных участках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сменные мастера азотно-кислородной станции, спецводоочистки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стволовые и рукоятчики людских подъемов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течении 1 часа перед началом </w:t>
            </w:r>
            <w:r>
              <w:rPr>
                <w:color w:val="000000"/>
                <w:sz w:val="20"/>
              </w:rPr>
              <w:t>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стрелки (работники ведомственной сторожевой охраны), которым разрешено ношение огнестрельного оружия и его применение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экипажи воздушных судов (пилоты, бортинженеры, бортпроводники) бортме</w:t>
            </w:r>
            <w:r>
              <w:rPr>
                <w:color w:val="000000"/>
                <w:sz w:val="20"/>
              </w:rPr>
              <w:t>ханики, бортрадисты, штурманы, бортоператоры, бортпроводники, пилоты – любители)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работники аэропортов, выполняющие работы по обслуживанию воздушных судов, аэродромов и авиапассажиров (служба авиационной </w:t>
            </w:r>
            <w:r>
              <w:rPr>
                <w:color w:val="000000"/>
                <w:sz w:val="20"/>
              </w:rPr>
              <w:t>безопасности, инженерно-авиационная служба, аэродромная служба, служба организации пассажирских и грузовых перевозок, служба авиагорючесмазочных материалов, диспетчерская служба аэропорта)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экипажи речных и </w:t>
            </w:r>
            <w:r>
              <w:rPr>
                <w:color w:val="000000"/>
                <w:sz w:val="20"/>
              </w:rPr>
              <w:t>морских судов (капитаны и их помощники, штурманы, механики, матросы, мотористы, электрики, радиоспециалисты)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работники, выполняющие все виды подземных работ метрополитена в ходе строительства и в период его</w:t>
            </w:r>
            <w:r>
              <w:rPr>
                <w:color w:val="000000"/>
                <w:sz w:val="20"/>
              </w:rPr>
              <w:t xml:space="preserve"> эксплуатации (машинисты проходческих комбайнов метрополитенов, горный мастер, горнорабочий, проходчик, рабочие по обслуживанию эскалаторов, стволовые и рукоятчики людских подъемов, монтеры пути, радиоспециалисты)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</w:t>
            </w:r>
            <w:r>
              <w:rPr>
                <w:color w:val="000000"/>
                <w:sz w:val="20"/>
              </w:rPr>
              <w:t>ны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осмотрщики вагонов, регулировщики скорости движения вагонов, составители и помощники составителя поездов, литейщики, шахтеры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</w:tbl>
    <w:p w:rsidR="00852C96" w:rsidRDefault="00593B98">
      <w:pPr>
        <w:spacing w:after="0"/>
      </w:pPr>
      <w:r>
        <w:rPr>
          <w:b/>
          <w:color w:val="000000"/>
        </w:rPr>
        <w:t xml:space="preserve"> Таблица 2</w:t>
      </w:r>
      <w:r>
        <w:br/>
      </w:r>
      <w:r>
        <w:rPr>
          <w:b/>
          <w:color w:val="000000"/>
        </w:rPr>
        <w:t>Список профессий, требующих предрейсового и послерейсового медицин</w:t>
      </w:r>
      <w:r>
        <w:rPr>
          <w:b/>
          <w:color w:val="000000"/>
        </w:rPr>
        <w:t>ского осмотра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2C9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водители транспортных средств, работающие на маршрутах регулярных и нерегулярных перевозок пассажиров, багажа, грузов, в том числе опасных грузов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течение 30 минут перед началом рейса и в течение </w:t>
            </w:r>
            <w:r>
              <w:rPr>
                <w:color w:val="000000"/>
                <w:sz w:val="20"/>
              </w:rPr>
              <w:t>30 минут после окончания рейса</w:t>
            </w:r>
          </w:p>
        </w:tc>
      </w:tr>
    </w:tbl>
    <w:p w:rsidR="00852C96" w:rsidRDefault="00593B98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852C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C96" w:rsidRDefault="00593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ДСМ-131/2020</w:t>
            </w:r>
          </w:p>
        </w:tc>
      </w:tr>
    </w:tbl>
    <w:p w:rsidR="00852C96" w:rsidRDefault="00593B98">
      <w:pPr>
        <w:spacing w:after="0"/>
      </w:pPr>
      <w:bookmarkStart w:id="155" w:name="z317"/>
      <w:r>
        <w:rPr>
          <w:b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p w:rsidR="00852C96" w:rsidRDefault="00593B98">
      <w:pPr>
        <w:spacing w:after="0"/>
        <w:jc w:val="both"/>
      </w:pPr>
      <w:bookmarkStart w:id="156" w:name="z318"/>
      <w:bookmarkEnd w:id="155"/>
      <w:r>
        <w:rPr>
          <w:color w:val="000000"/>
          <w:sz w:val="28"/>
        </w:rPr>
        <w:t xml:space="preserve">       1) приказ исполняющего обязанности Министра национальной экономики Республики Казахстан от 24 февраля 2015 года № 128 "Об утверждении Правил проведения обязате</w:t>
      </w:r>
      <w:r>
        <w:rPr>
          <w:color w:val="000000"/>
          <w:sz w:val="28"/>
        </w:rPr>
        <w:t>льных медицинских осмотров" (зарегистрирован в Реестре государственной регистрации нормативных правовых актов под № 10634, опубликован 18 мая 2015 года в Информационно-правовой системе "Әділет");</w:t>
      </w:r>
    </w:p>
    <w:p w:rsidR="00852C96" w:rsidRDefault="00593B98">
      <w:pPr>
        <w:spacing w:after="0"/>
        <w:jc w:val="both"/>
      </w:pPr>
      <w:bookmarkStart w:id="157" w:name="z319"/>
      <w:bookmarkEnd w:id="156"/>
      <w:r>
        <w:rPr>
          <w:color w:val="000000"/>
          <w:sz w:val="28"/>
        </w:rPr>
        <w:t xml:space="preserve">       2) приказ Министра национальной экономики Республики </w:t>
      </w:r>
      <w:r>
        <w:rPr>
          <w:color w:val="000000"/>
          <w:sz w:val="28"/>
        </w:rPr>
        <w:t>Казахстан от 28 февраля 2015 года № 175 "Об утверждении Перечня вредных производственных факторов, профессий, при которых проводятся обязательные медицинские осмотры" (зарегистрирован в Реестре государственной регистрации нормативных правовых актов под № 1</w:t>
      </w:r>
      <w:r>
        <w:rPr>
          <w:color w:val="000000"/>
          <w:sz w:val="28"/>
        </w:rPr>
        <w:t>0987, опубликован 8 июня 2015 года в Информационно-правовой системе "Әділет");</w:t>
      </w:r>
    </w:p>
    <w:p w:rsidR="00852C96" w:rsidRDefault="00593B98">
      <w:pPr>
        <w:spacing w:after="0"/>
        <w:jc w:val="both"/>
      </w:pPr>
      <w:bookmarkStart w:id="158" w:name="z320"/>
      <w:bookmarkEnd w:id="157"/>
      <w:r>
        <w:rPr>
          <w:color w:val="000000"/>
          <w:sz w:val="28"/>
        </w:rPr>
        <w:t xml:space="preserve">       3) пункт 2 Перечня некоторых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</w:t>
      </w:r>
      <w:r>
        <w:rPr>
          <w:color w:val="000000"/>
          <w:sz w:val="28"/>
        </w:rPr>
        <w:t xml:space="preserve"> национальной экономики Республики Казахстан от 23 ноября 2016 года № 485 "О внесении изменений и дополнений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</w:t>
      </w:r>
      <w:r>
        <w:rPr>
          <w:color w:val="000000"/>
          <w:sz w:val="28"/>
        </w:rPr>
        <w:t>авовых актах под № 14707, опубликован 31 января 2017 года в Эталонном контрольном банке нормативных правовых актов);</w:t>
      </w:r>
    </w:p>
    <w:p w:rsidR="00852C96" w:rsidRDefault="00593B98">
      <w:pPr>
        <w:spacing w:after="0"/>
        <w:jc w:val="both"/>
      </w:pPr>
      <w:bookmarkStart w:id="159" w:name="z321"/>
      <w:bookmarkEnd w:id="158"/>
      <w:r>
        <w:rPr>
          <w:color w:val="000000"/>
          <w:sz w:val="28"/>
        </w:rPr>
        <w:t xml:space="preserve">       4) пункт 4 Перечня некоторых приказов Министерства национальной экономики Республики Казахстан и Министерства здравоохранения Респуб</w:t>
      </w:r>
      <w:r>
        <w:rPr>
          <w:color w:val="000000"/>
          <w:sz w:val="28"/>
        </w:rPr>
        <w:t>лики Казахстан, в которые вносятся изменения и дополнение, утвержденного приказом исполняющим обязанности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</w:t>
      </w:r>
      <w:r>
        <w:rPr>
          <w:color w:val="000000"/>
          <w:sz w:val="28"/>
        </w:rPr>
        <w:t>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17501, опубликован 15 октября 2018 года в Эталонном контрольном банке но</w:t>
      </w:r>
      <w:r>
        <w:rPr>
          <w:color w:val="000000"/>
          <w:sz w:val="28"/>
        </w:rPr>
        <w:t>рмативно-правовых актов).</w:t>
      </w:r>
    </w:p>
    <w:bookmarkEnd w:id="159"/>
    <w:p w:rsidR="00852C96" w:rsidRDefault="00593B98">
      <w:pPr>
        <w:spacing w:after="0"/>
      </w:pPr>
      <w:r>
        <w:br/>
      </w:r>
      <w:r>
        <w:br/>
      </w:r>
    </w:p>
    <w:p w:rsidR="00852C96" w:rsidRDefault="00593B9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52C96" w:rsidSect="00852C9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C96"/>
    <w:rsid w:val="00593B98"/>
    <w:rsid w:val="0085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852C9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52C9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52C96"/>
    <w:pPr>
      <w:jc w:val="center"/>
    </w:pPr>
    <w:rPr>
      <w:sz w:val="18"/>
      <w:szCs w:val="18"/>
    </w:rPr>
  </w:style>
  <w:style w:type="paragraph" w:customStyle="1" w:styleId="DocDefaults">
    <w:name w:val="DocDefaults"/>
    <w:rsid w:val="00852C96"/>
  </w:style>
  <w:style w:type="paragraph" w:styleId="ae">
    <w:name w:val="Balloon Text"/>
    <w:basedOn w:val="a"/>
    <w:link w:val="af"/>
    <w:uiPriority w:val="99"/>
    <w:semiHidden/>
    <w:unhideWhenUsed/>
    <w:rsid w:val="0059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3B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30274</Words>
  <Characters>172568</Characters>
  <Application>Microsoft Office Word</Application>
  <DocSecurity>0</DocSecurity>
  <Lines>1438</Lines>
  <Paragraphs>404</Paragraphs>
  <ScaleCrop>false</ScaleCrop>
  <Company>SPecialiST RePack</Company>
  <LinksUpToDate>false</LinksUpToDate>
  <CharactersWithSpaces>202438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АСУ</cp:lastModifiedBy>
  <cp:revision>2</cp:revision>
  <dcterms:created xsi:type="dcterms:W3CDTF">2022-04-26T08:11:00Z</dcterms:created>
  <dcterms:modified xsi:type="dcterms:W3CDTF">2022-04-26T08:11:00Z</dcterms:modified>
</cp:coreProperties>
</file>